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3AD" w:rsidRDefault="005563AD">
      <w:pPr>
        <w:pStyle w:val="a3"/>
        <w:jc w:val="right"/>
        <w:rPr>
          <w:rFonts w:ascii="Times New Roman" w:hAnsi="Times New Roman" w:cs="Times New Roman"/>
          <w:b/>
          <w:bCs/>
        </w:rPr>
      </w:pPr>
    </w:p>
    <w:p w:rsidR="005563AD" w:rsidRDefault="008656DE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noProof/>
          <w:sz w:val="36"/>
          <w:szCs w:val="36"/>
        </w:rPr>
        <w:t xml:space="preserve">          </w:t>
      </w:r>
      <w:r>
        <w:rPr>
          <w:rFonts w:ascii="Times New Roman" w:hAnsi="Times New Roman"/>
          <w:b/>
          <w:noProof/>
          <w:sz w:val="56"/>
          <w:szCs w:val="56"/>
        </w:rPr>
        <w:t>Конкурсное задание</w:t>
      </w:r>
      <w:r>
        <w:rPr>
          <w:rFonts w:ascii="Times New Roman" w:hAnsi="Times New Roman"/>
          <w:b/>
          <w:noProof/>
          <w:sz w:val="36"/>
          <w:szCs w:val="36"/>
        </w:rPr>
        <w:t xml:space="preserve">           </w:t>
      </w:r>
      <w:r>
        <w:rPr>
          <w:rFonts w:ascii="Times New Roman" w:hAnsi="Times New Roman"/>
          <w:b/>
          <w:noProof/>
          <w:sz w:val="36"/>
          <w:szCs w:val="36"/>
        </w:rPr>
        <w:drawing>
          <wp:inline distT="0" distB="0" distL="0" distR="0">
            <wp:extent cx="1514475" cy="111196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119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36"/>
          <w:szCs w:val="36"/>
        </w:rPr>
        <w:t xml:space="preserve">                                                                 </w:t>
      </w:r>
      <w:r>
        <w:rPr>
          <w:rFonts w:ascii="Times New Roman" w:hAnsi="Times New Roman"/>
          <w:b/>
          <w:sz w:val="36"/>
          <w:szCs w:val="36"/>
        </w:rPr>
        <w:t xml:space="preserve">                                                                                   </w:t>
      </w:r>
      <w:r>
        <w:rPr>
          <w:rFonts w:ascii="Times New Roman" w:hAnsi="Times New Roman"/>
          <w:b/>
          <w:sz w:val="36"/>
          <w:szCs w:val="36"/>
        </w:rPr>
        <w:br w:type="textWrapping" w:clear="all"/>
      </w:r>
      <w:r w:rsidR="0023160A">
        <w:rPr>
          <w:rFonts w:ascii="Times New Roman" w:hAnsi="Times New Roman"/>
          <w:b/>
          <w:sz w:val="36"/>
          <w:szCs w:val="36"/>
        </w:rPr>
        <w:t xml:space="preserve">          </w:t>
      </w:r>
      <w:r w:rsidR="0023160A" w:rsidRPr="0023160A">
        <w:rPr>
          <w:rFonts w:ascii="Times New Roman" w:hAnsi="Times New Roman"/>
          <w:b/>
          <w:i/>
          <w:sz w:val="36"/>
          <w:szCs w:val="36"/>
        </w:rPr>
        <w:t>ДИСТАНЦИОННОГО УЧАСТИЯ</w:t>
      </w:r>
    </w:p>
    <w:p w:rsidR="0023160A" w:rsidRDefault="0023160A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5563AD" w:rsidRDefault="0023160A">
      <w:pPr>
        <w:spacing w:after="0" w:line="240" w:lineRule="auto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       </w:t>
      </w:r>
      <w:r w:rsidR="008656DE">
        <w:rPr>
          <w:rFonts w:ascii="Times New Roman" w:hAnsi="Times New Roman"/>
          <w:b/>
          <w:sz w:val="36"/>
          <w:szCs w:val="36"/>
        </w:rPr>
        <w:t xml:space="preserve"> ПО КОМПЕТЕНЦИИ </w:t>
      </w:r>
    </w:p>
    <w:p w:rsidR="005563AD" w:rsidRDefault="005563AD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bookmarkStart w:id="0" w:name="_GoBack"/>
      <w:bookmarkEnd w:id="0"/>
    </w:p>
    <w:p w:rsidR="005563AD" w:rsidRDefault="008656DE">
      <w:pPr>
        <w:spacing w:after="0" w:line="240" w:lineRule="auto"/>
        <w:jc w:val="center"/>
        <w:rPr>
          <w:rFonts w:ascii="Times New Roman" w:hAnsi="Times New Roman"/>
          <w:b/>
          <w:color w:val="FF0000"/>
          <w:sz w:val="56"/>
          <w:szCs w:val="56"/>
        </w:rPr>
      </w:pPr>
      <w:r>
        <w:rPr>
          <w:rFonts w:ascii="Times New Roman" w:hAnsi="Times New Roman"/>
          <w:b/>
          <w:color w:val="FF0000"/>
          <w:sz w:val="56"/>
          <w:szCs w:val="56"/>
          <w:lang w:val="en-US"/>
        </w:rPr>
        <w:t>R</w:t>
      </w:r>
      <w:r>
        <w:rPr>
          <w:rFonts w:ascii="Times New Roman" w:hAnsi="Times New Roman"/>
          <w:b/>
          <w:color w:val="FF0000"/>
          <w:sz w:val="56"/>
          <w:szCs w:val="56"/>
        </w:rPr>
        <w:t>27 Огранка ювелирных вставок»</w:t>
      </w:r>
    </w:p>
    <w:p w:rsidR="005563AD" w:rsidRDefault="005563AD">
      <w:pPr>
        <w:spacing w:after="0"/>
        <w:rPr>
          <w:rFonts w:ascii="Times New Roman" w:eastAsia="Malgun Gothic" w:hAnsi="Times New Roman"/>
          <w:b/>
          <w:sz w:val="40"/>
          <w:szCs w:val="24"/>
        </w:rPr>
      </w:pPr>
    </w:p>
    <w:p w:rsidR="005563AD" w:rsidRDefault="008656DE">
      <w:pPr>
        <w:rPr>
          <w:rFonts w:ascii="Times New Roman" w:hAnsi="Times New Roman"/>
          <w:noProof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t>Задание включает в себя следующие разделы:</w:t>
      </w:r>
    </w:p>
    <w:p w:rsidR="005563AD" w:rsidRDefault="008656DE"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 xml:space="preserve">Формы участия </w:t>
      </w:r>
    </w:p>
    <w:p w:rsidR="005563AD" w:rsidRDefault="008656DE"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>Модули задания и необходимое время</w:t>
      </w:r>
    </w:p>
    <w:p w:rsidR="005563AD" w:rsidRDefault="008656DE"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>Критерии оценки</w:t>
      </w:r>
    </w:p>
    <w:p w:rsidR="005563AD" w:rsidRDefault="008656DE">
      <w:pPr>
        <w:pStyle w:val="Doctitle"/>
        <w:numPr>
          <w:ilvl w:val="0"/>
          <w:numId w:val="8"/>
        </w:numPr>
        <w:rPr>
          <w:rFonts w:ascii="Times New Roman" w:eastAsia="Malgun Gothic" w:hAnsi="Times New Roman"/>
          <w:b w:val="0"/>
          <w:sz w:val="28"/>
          <w:szCs w:val="28"/>
          <w:lang w:val="ru-RU"/>
        </w:rPr>
      </w:pPr>
      <w:r>
        <w:rPr>
          <w:rFonts w:ascii="Times New Roman" w:eastAsia="Malgun Gothic" w:hAnsi="Times New Roman"/>
          <w:b w:val="0"/>
          <w:sz w:val="28"/>
          <w:szCs w:val="28"/>
          <w:lang w:val="ru-RU"/>
        </w:rPr>
        <w:t>Необходимые приложения</w:t>
      </w:r>
    </w:p>
    <w:p w:rsidR="005563AD" w:rsidRDefault="005563AD">
      <w:pPr>
        <w:pStyle w:val="Doctitle"/>
        <w:rPr>
          <w:rFonts w:ascii="Times New Roman" w:eastAsia="Malgun Gothic" w:hAnsi="Times New Roman"/>
          <w:sz w:val="28"/>
          <w:szCs w:val="28"/>
          <w:lang w:val="ru-RU"/>
        </w:rPr>
      </w:pPr>
    </w:p>
    <w:p w:rsidR="005563AD" w:rsidRDefault="008656DE">
      <w:pPr>
        <w:rPr>
          <w:rFonts w:ascii="Times New Roman" w:hAnsi="Times New Roman"/>
          <w:noProof/>
          <w:color w:val="FF0000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t>Количество часов на выполнение задания:</w:t>
      </w:r>
      <w:r>
        <w:rPr>
          <w:rFonts w:ascii="Times New Roman" w:hAnsi="Times New Roman"/>
          <w:noProof/>
          <w:color w:val="4F81BD" w:themeColor="accent1"/>
          <w:sz w:val="28"/>
          <w:szCs w:val="28"/>
        </w:rPr>
        <w:t xml:space="preserve"> 18 </w:t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t>ч.</w:t>
      </w:r>
    </w:p>
    <w:p w:rsidR="005563AD" w:rsidRDefault="005563AD">
      <w:pPr>
        <w:pStyle w:val="Docsubtitle2"/>
        <w:rPr>
          <w:rFonts w:ascii="Times New Roman" w:hAnsi="Times New Roman" w:cs="Times New Roman"/>
          <w:lang w:val="ru-RU" w:eastAsia="ko-KR"/>
        </w:rPr>
      </w:pPr>
    </w:p>
    <w:p w:rsidR="005563AD" w:rsidRDefault="005563AD">
      <w:pPr>
        <w:pStyle w:val="Docsubtitle2"/>
        <w:rPr>
          <w:rFonts w:ascii="Times New Roman" w:hAnsi="Times New Roman" w:cs="Times New Roman"/>
          <w:lang w:val="ru-RU"/>
        </w:rPr>
      </w:pPr>
    </w:p>
    <w:p w:rsidR="005563AD" w:rsidRDefault="008656DE">
      <w:pPr>
        <w:pStyle w:val="Docsubtitle2"/>
        <w:ind w:left="-993"/>
        <w:rPr>
          <w:rFonts w:ascii="Times New Roman" w:hAnsi="Times New Roman" w:cs="Times New Roman"/>
          <w:lang w:val="ru-RU" w:eastAsia="ko-KR"/>
        </w:rPr>
      </w:pPr>
      <w:r>
        <w:rPr>
          <w:rFonts w:ascii="Times New Roman" w:hAnsi="Times New Roman"/>
          <w:noProof/>
          <w:lang w:val="ru-RU" w:eastAsia="ru-RU"/>
        </w:rPr>
        <w:drawing>
          <wp:inline distT="0" distB="0" distL="0" distR="0">
            <wp:extent cx="7524750" cy="3733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7735" cy="3735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563AD" w:rsidRDefault="005563AD">
      <w:pPr>
        <w:spacing w:after="0"/>
        <w:rPr>
          <w:rFonts w:ascii="Times New Roman" w:hAnsi="Times New Roman"/>
          <w:sz w:val="28"/>
          <w:szCs w:val="28"/>
        </w:rPr>
      </w:pPr>
    </w:p>
    <w:p w:rsidR="005563AD" w:rsidRDefault="005563AD">
      <w:pPr>
        <w:spacing w:after="0"/>
        <w:rPr>
          <w:rFonts w:ascii="Times New Roman" w:hAnsi="Times New Roman"/>
          <w:sz w:val="28"/>
          <w:szCs w:val="28"/>
        </w:rPr>
      </w:pPr>
    </w:p>
    <w:p w:rsidR="005563AD" w:rsidRDefault="005563AD">
      <w:pPr>
        <w:spacing w:after="0"/>
        <w:rPr>
          <w:rFonts w:ascii="Times New Roman" w:hAnsi="Times New Roman"/>
          <w:sz w:val="28"/>
          <w:szCs w:val="28"/>
        </w:rPr>
      </w:pPr>
    </w:p>
    <w:p w:rsidR="005563AD" w:rsidRDefault="008656DE"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sz w:val="28"/>
          <w:lang w:val="ru-RU"/>
        </w:rPr>
      </w:pPr>
      <w:r>
        <w:rPr>
          <w:rFonts w:ascii="Times New Roman" w:hAnsi="Times New Roman"/>
          <w:i w:val="0"/>
          <w:sz w:val="28"/>
          <w:lang w:val="ru-RU"/>
        </w:rPr>
        <w:t>1. ФОРМА УЧАСТИЯ</w:t>
      </w:r>
    </w:p>
    <w:p w:rsidR="005563AD" w:rsidRDefault="005563AD">
      <w:pPr>
        <w:rPr>
          <w:rFonts w:ascii="Times New Roman" w:hAnsi="Times New Roman"/>
          <w:sz w:val="28"/>
          <w:szCs w:val="28"/>
          <w:lang w:eastAsia="en-US"/>
        </w:rPr>
      </w:pPr>
    </w:p>
    <w:p w:rsidR="005563AD" w:rsidRDefault="008656DE">
      <w:pPr>
        <w:rPr>
          <w:rFonts w:ascii="Times New Roman" w:hAnsi="Times New Roman"/>
          <w:b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  <w:lang w:eastAsia="en-US"/>
        </w:rPr>
        <w:t>Индивидуальная</w:t>
      </w:r>
      <w:r w:rsidR="0023160A">
        <w:rPr>
          <w:rFonts w:ascii="Times New Roman" w:hAnsi="Times New Roman"/>
          <w:b/>
          <w:sz w:val="28"/>
          <w:szCs w:val="28"/>
          <w:lang w:eastAsia="en-US"/>
        </w:rPr>
        <w:t>, дистанционная</w:t>
      </w:r>
    </w:p>
    <w:p w:rsidR="005563AD" w:rsidRDefault="008656DE">
      <w:pPr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Таблица 1. Модули и время выполнения работ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2"/>
        <w:gridCol w:w="1811"/>
        <w:gridCol w:w="1935"/>
        <w:gridCol w:w="1560"/>
        <w:gridCol w:w="1205"/>
        <w:gridCol w:w="1821"/>
      </w:tblGrid>
      <w:tr w:rsidR="005563AD">
        <w:trPr>
          <w:tblHeader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Раздел</w:t>
            </w:r>
          </w:p>
        </w:tc>
        <w:tc>
          <w:tcPr>
            <w:tcW w:w="1811" w:type="dxa"/>
            <w:vMerge w:val="restart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Критерий</w:t>
            </w:r>
          </w:p>
        </w:tc>
        <w:tc>
          <w:tcPr>
            <w:tcW w:w="4700" w:type="dxa"/>
            <w:gridSpan w:val="3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Оценки</w:t>
            </w:r>
          </w:p>
        </w:tc>
        <w:tc>
          <w:tcPr>
            <w:tcW w:w="1821" w:type="dxa"/>
            <w:vMerge w:val="restart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Время выполнения, час</w:t>
            </w:r>
          </w:p>
        </w:tc>
      </w:tr>
      <w:tr w:rsidR="005563AD">
        <w:trPr>
          <w:tblHeader/>
        </w:trPr>
        <w:tc>
          <w:tcPr>
            <w:tcW w:w="0" w:type="auto"/>
            <w:vMerge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1811" w:type="dxa"/>
            <w:vMerge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193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b/>
                <w:lang w:eastAsia="en-US"/>
              </w:rPr>
              <w:t>Субъективная</w:t>
            </w:r>
            <w:proofErr w:type="gramEnd"/>
            <w:r>
              <w:rPr>
                <w:rFonts w:ascii="Times New Roman" w:eastAsia="Calibri" w:hAnsi="Times New Roman"/>
                <w:b/>
                <w:lang w:eastAsia="en-US"/>
              </w:rPr>
              <w:t xml:space="preserve"> (если это применимо)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Объективная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Общая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Pr="00CD2443" w:rsidRDefault="00CD2443" w:rsidP="00CD2443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 w:rsidRPr="00CD2443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Подготовка расчетов по заданной схеме-чертежу. </w:t>
            </w:r>
            <w:proofErr w:type="spellStart"/>
            <w:r w:rsidRPr="00CD2443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Пришлифовка</w:t>
            </w:r>
            <w:proofErr w:type="spellEnd"/>
            <w:r w:rsidRPr="00CD2443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 ювелирной вставки.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       20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    20</w:t>
            </w:r>
          </w:p>
        </w:tc>
        <w:tc>
          <w:tcPr>
            <w:tcW w:w="1821" w:type="dxa"/>
            <w:vMerge w:val="restart"/>
          </w:tcPr>
          <w:p w:rsidR="005563AD" w:rsidRDefault="005563AD">
            <w:pPr>
              <w:autoSpaceDE w:val="0"/>
              <w:autoSpaceDN w:val="0"/>
              <w:adjustRightInd w:val="0"/>
              <w:spacing w:after="240" w:line="360" w:lineRule="auto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</w:p>
          <w:p w:rsidR="005563AD" w:rsidRDefault="008656DE">
            <w:pPr>
              <w:autoSpaceDE w:val="0"/>
              <w:autoSpaceDN w:val="0"/>
              <w:adjustRightInd w:val="0"/>
              <w:spacing w:after="240" w:line="360" w:lineRule="auto"/>
              <w:jc w:val="center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3</w:t>
            </w:r>
          </w:p>
        </w:tc>
      </w:tr>
      <w:tr w:rsidR="005563AD">
        <w:trPr>
          <w:trHeight w:val="551"/>
        </w:trPr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1.1.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Подготовка к работе</w:t>
            </w:r>
            <w:r w:rsidR="008527A6">
              <w:rPr>
                <w:rFonts w:ascii="Times New Roman" w:eastAsia="Calibri" w:hAnsi="Times New Roman"/>
                <w:b/>
                <w:i/>
                <w:lang w:eastAsia="en-US"/>
              </w:rPr>
              <w:t xml:space="preserve">, </w:t>
            </w:r>
            <w:r w:rsidR="008527A6" w:rsidRPr="0090375C">
              <w:rPr>
                <w:rFonts w:ascii="Times New Roman" w:eastAsia="Calibri" w:hAnsi="Times New Roman"/>
                <w:b/>
                <w:i/>
                <w:lang w:eastAsia="en-US"/>
              </w:rPr>
              <w:t>расчёт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1.2.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Наклейка </w:t>
            </w:r>
            <w:proofErr w:type="spellStart"/>
            <w:r>
              <w:rPr>
                <w:rFonts w:ascii="Times New Roman" w:eastAsia="Calibri" w:hAnsi="Times New Roman"/>
                <w:b/>
                <w:i/>
                <w:lang w:eastAsia="en-US"/>
              </w:rPr>
              <w:t>полуфабрика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rPr>
          <w:trHeight w:val="702"/>
        </w:trPr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1.3.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Pr="008527A6" w:rsidRDefault="0090375C" w:rsidP="0090375C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0"/>
                <w:szCs w:val="20"/>
                <w:lang w:eastAsia="en-US"/>
              </w:rPr>
            </w:pPr>
            <w:r w:rsidRPr="0090375C">
              <w:rPr>
                <w:rFonts w:ascii="Times New Roman" w:eastAsia="Calibri" w:hAnsi="Times New Roman"/>
                <w:b/>
                <w:i/>
                <w:sz w:val="20"/>
                <w:szCs w:val="20"/>
                <w:lang w:eastAsia="en-US"/>
              </w:rPr>
              <w:t xml:space="preserve">Черновая подшлифовка (обдирка) </w:t>
            </w:r>
            <w:r>
              <w:rPr>
                <w:rFonts w:ascii="Times New Roman" w:eastAsia="Calibri" w:hAnsi="Times New Roman"/>
                <w:b/>
                <w:i/>
                <w:sz w:val="20"/>
                <w:szCs w:val="20"/>
                <w:lang w:eastAsia="en-US"/>
              </w:rPr>
              <w:t>ювелирной вставки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2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Огранка и полировка павильона и рундиста ювелирной вставки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821" w:type="dxa"/>
            <w:vMerge w:val="restart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7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2.1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Пропорции и симметрия павильона 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14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14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2.2.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Размер ювелирной вставки 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6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6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2.3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Качество полировки павильона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Огранка и полировка короны ювелирной вставки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1821" w:type="dxa"/>
            <w:vMerge w:val="restart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8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Пропорции и симметрия короны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3.2.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Размер ювелирной вставки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9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9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lastRenderedPageBreak/>
              <w:t>3.3.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Качество полировки короны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5563AD">
        <w:trPr>
          <w:trHeight w:val="113"/>
        </w:trPr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3.4.</w:t>
            </w:r>
          </w:p>
        </w:tc>
        <w:tc>
          <w:tcPr>
            <w:tcW w:w="3746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Рундист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05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21" w:type="dxa"/>
            <w:vMerge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5563AD">
        <w:tc>
          <w:tcPr>
            <w:tcW w:w="2693" w:type="dxa"/>
            <w:gridSpan w:val="2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 xml:space="preserve">Итого = 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  <w:tc>
          <w:tcPr>
            <w:tcW w:w="1205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  <w:tc>
          <w:tcPr>
            <w:tcW w:w="1821" w:type="dxa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18</w:t>
            </w:r>
          </w:p>
        </w:tc>
      </w:tr>
    </w:tbl>
    <w:p w:rsidR="005563AD" w:rsidRDefault="008656DE"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sz w:val="28"/>
          <w:lang w:val="ru-RU"/>
        </w:rPr>
      </w:pPr>
      <w:r>
        <w:rPr>
          <w:rFonts w:ascii="Times New Roman" w:hAnsi="Times New Roman"/>
          <w:i w:val="0"/>
          <w:sz w:val="28"/>
          <w:lang w:val="ru-RU"/>
        </w:rPr>
        <w:t>2. МОДУЛИ ЗАДАНИЯ И НЕОБХОДИМОЕ ВРЕМЯ</w:t>
      </w:r>
    </w:p>
    <w:p w:rsidR="005563AD" w:rsidRDefault="005563AD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563AD" w:rsidRDefault="008656DE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Модули и время сведены в таблице 1 </w:t>
      </w:r>
    </w:p>
    <w:p w:rsidR="005563AD" w:rsidRDefault="008656DE">
      <w:pPr>
        <w:tabs>
          <w:tab w:val="left" w:pos="7245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585"/>
        <w:gridCol w:w="3946"/>
        <w:gridCol w:w="2694"/>
        <w:gridCol w:w="2415"/>
      </w:tblGrid>
      <w:tr w:rsidR="005563AD">
        <w:tc>
          <w:tcPr>
            <w:tcW w:w="585" w:type="dxa"/>
            <w:vAlign w:val="center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/п</w:t>
            </w:r>
          </w:p>
        </w:tc>
        <w:tc>
          <w:tcPr>
            <w:tcW w:w="3946" w:type="dxa"/>
            <w:vAlign w:val="center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Наименование модуля</w:t>
            </w:r>
          </w:p>
        </w:tc>
        <w:tc>
          <w:tcPr>
            <w:tcW w:w="2694" w:type="dxa"/>
            <w:vAlign w:val="center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Максимальный балл</w:t>
            </w:r>
          </w:p>
        </w:tc>
        <w:tc>
          <w:tcPr>
            <w:tcW w:w="2415" w:type="dxa"/>
            <w:vAlign w:val="center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Время на выполнение</w:t>
            </w:r>
          </w:p>
        </w:tc>
      </w:tr>
      <w:tr w:rsidR="005563AD">
        <w:trPr>
          <w:trHeight w:val="1004"/>
        </w:trPr>
        <w:tc>
          <w:tcPr>
            <w:tcW w:w="585" w:type="dxa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6" w:type="dxa"/>
          </w:tcPr>
          <w:p w:rsidR="005563AD" w:rsidRPr="004D0C64" w:rsidRDefault="004D0C64" w:rsidP="008527A6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0C6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расчетов по заданной схеме-чертежу. </w:t>
            </w:r>
            <w:proofErr w:type="spellStart"/>
            <w:r w:rsidRPr="004D0C64">
              <w:rPr>
                <w:rFonts w:ascii="Times New Roman" w:hAnsi="Times New Roman" w:cs="Times New Roman"/>
                <w:sz w:val="28"/>
                <w:szCs w:val="28"/>
              </w:rPr>
              <w:t>Пришлифовка</w:t>
            </w:r>
            <w:proofErr w:type="spellEnd"/>
            <w:r w:rsidRPr="004D0C64">
              <w:rPr>
                <w:rFonts w:ascii="Times New Roman" w:hAnsi="Times New Roman" w:cs="Times New Roman"/>
                <w:sz w:val="28"/>
                <w:szCs w:val="28"/>
              </w:rPr>
              <w:t xml:space="preserve"> ювелирной вставки.</w:t>
            </w:r>
          </w:p>
        </w:tc>
        <w:tc>
          <w:tcPr>
            <w:tcW w:w="2694" w:type="dxa"/>
            <w:vAlign w:val="center"/>
          </w:tcPr>
          <w:p w:rsidR="005563AD" w:rsidRDefault="008656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415" w:type="dxa"/>
            <w:vAlign w:val="center"/>
          </w:tcPr>
          <w:p w:rsidR="005563AD" w:rsidRDefault="008656DE"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563AD">
        <w:tc>
          <w:tcPr>
            <w:tcW w:w="585" w:type="dxa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46" w:type="dxa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Огранка и полировка павильона и рундиста ювелирной вставки</w:t>
            </w:r>
          </w:p>
        </w:tc>
        <w:tc>
          <w:tcPr>
            <w:tcW w:w="2694" w:type="dxa"/>
            <w:vAlign w:val="center"/>
          </w:tcPr>
          <w:p w:rsidR="005563AD" w:rsidRDefault="008656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415" w:type="dxa"/>
            <w:vAlign w:val="center"/>
          </w:tcPr>
          <w:p w:rsidR="005563AD" w:rsidRDefault="008656DE"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563AD">
        <w:tc>
          <w:tcPr>
            <w:tcW w:w="585" w:type="dxa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46" w:type="dxa"/>
          </w:tcPr>
          <w:p w:rsidR="005563AD" w:rsidRDefault="008656DE">
            <w:pPr>
              <w:spacing w:after="0"/>
              <w:ind w:hanging="34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Огранка и полировка короны ювелирной вставки</w:t>
            </w:r>
          </w:p>
        </w:tc>
        <w:tc>
          <w:tcPr>
            <w:tcW w:w="2694" w:type="dxa"/>
            <w:vAlign w:val="center"/>
          </w:tcPr>
          <w:p w:rsidR="005563AD" w:rsidRDefault="008656DE"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415" w:type="dxa"/>
            <w:vAlign w:val="center"/>
          </w:tcPr>
          <w:p w:rsidR="005563AD" w:rsidRDefault="008656DE">
            <w:pPr>
              <w:ind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:rsidR="005563AD" w:rsidRDefault="005563AD">
      <w:pPr>
        <w:spacing w:after="0"/>
        <w:jc w:val="both"/>
        <w:rPr>
          <w:rFonts w:ascii="Times New Roman" w:hAnsi="Times New Roman"/>
          <w:b/>
          <w:szCs w:val="28"/>
        </w:rPr>
      </w:pP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Модули с описанием работ</w:t>
      </w:r>
    </w:p>
    <w:p w:rsidR="00852C4F" w:rsidRPr="00852C4F" w:rsidRDefault="00852C4F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 w:rsidRPr="00852C4F">
        <w:rPr>
          <w:rFonts w:ascii="Times New Roman" w:hAnsi="Times New Roman"/>
          <w:sz w:val="28"/>
          <w:szCs w:val="28"/>
        </w:rPr>
        <w:t>Выполнение модулей проходит с он-</w:t>
      </w:r>
      <w:proofErr w:type="spellStart"/>
      <w:r w:rsidRPr="00852C4F"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>айн</w:t>
      </w:r>
      <w:proofErr w:type="spellEnd"/>
      <w:r>
        <w:rPr>
          <w:rFonts w:ascii="Times New Roman" w:hAnsi="Times New Roman"/>
          <w:sz w:val="28"/>
          <w:szCs w:val="28"/>
        </w:rPr>
        <w:t xml:space="preserve"> трансляцией с записью звука и записью копии для возможного дополнительного просмотра.</w:t>
      </w:r>
    </w:p>
    <w:p w:rsidR="005563AD" w:rsidRDefault="00DE5478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день С</w:t>
      </w:r>
      <w:proofErr w:type="gramStart"/>
      <w:r>
        <w:rPr>
          <w:rFonts w:ascii="Times New Roman" w:hAnsi="Times New Roman"/>
          <w:sz w:val="28"/>
          <w:szCs w:val="28"/>
        </w:rPr>
        <w:t>1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0B7E30">
        <w:rPr>
          <w:rFonts w:ascii="Times New Roman" w:hAnsi="Times New Roman"/>
          <w:sz w:val="28"/>
          <w:szCs w:val="28"/>
        </w:rPr>
        <w:t>линейный эксперт площадки</w:t>
      </w:r>
      <w:r w:rsidRPr="00DE5478">
        <w:rPr>
          <w:rFonts w:ascii="Times New Roman" w:hAnsi="Times New Roman"/>
          <w:sz w:val="28"/>
          <w:szCs w:val="28"/>
        </w:rPr>
        <w:t xml:space="preserve"> выдает участнику </w:t>
      </w:r>
      <w:r w:rsidR="00EE5252">
        <w:rPr>
          <w:rFonts w:ascii="Times New Roman" w:hAnsi="Times New Roman"/>
          <w:sz w:val="28"/>
          <w:szCs w:val="28"/>
        </w:rPr>
        <w:t>задание</w:t>
      </w:r>
      <w:r w:rsidR="00457FE1">
        <w:rPr>
          <w:rFonts w:ascii="Times New Roman" w:hAnsi="Times New Roman"/>
          <w:sz w:val="28"/>
          <w:szCs w:val="28"/>
        </w:rPr>
        <w:t xml:space="preserve"> с 30% изменениями</w:t>
      </w:r>
      <w:r w:rsidR="00EE5252">
        <w:rPr>
          <w:rFonts w:ascii="Times New Roman" w:hAnsi="Times New Roman"/>
          <w:sz w:val="28"/>
          <w:szCs w:val="28"/>
        </w:rPr>
        <w:t xml:space="preserve"> (схем</w:t>
      </w:r>
      <w:r w:rsidR="00457FE1">
        <w:rPr>
          <w:rFonts w:ascii="Times New Roman" w:hAnsi="Times New Roman"/>
          <w:sz w:val="28"/>
          <w:szCs w:val="28"/>
        </w:rPr>
        <w:t>а</w:t>
      </w:r>
      <w:r w:rsidR="00EE5252">
        <w:rPr>
          <w:rFonts w:ascii="Times New Roman" w:hAnsi="Times New Roman"/>
          <w:sz w:val="28"/>
          <w:szCs w:val="28"/>
        </w:rPr>
        <w:t xml:space="preserve">-чертеж) и </w:t>
      </w:r>
      <w:r w:rsidRPr="00DE5478">
        <w:rPr>
          <w:rFonts w:ascii="Times New Roman" w:hAnsi="Times New Roman"/>
          <w:sz w:val="28"/>
          <w:szCs w:val="28"/>
        </w:rPr>
        <w:t>заготовку ювелирной ставки, распиленную по размерам</w:t>
      </w:r>
      <w:r>
        <w:rPr>
          <w:rFonts w:ascii="Times New Roman" w:hAnsi="Times New Roman"/>
          <w:sz w:val="28"/>
          <w:szCs w:val="28"/>
        </w:rPr>
        <w:t xml:space="preserve">, полученным от главного эксперта. </w:t>
      </w:r>
    </w:p>
    <w:p w:rsidR="005563AD" w:rsidRDefault="00EE5252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</w:t>
      </w:r>
      <w:r w:rsidR="008656DE">
        <w:rPr>
          <w:rFonts w:ascii="Times New Roman" w:hAnsi="Times New Roman"/>
          <w:bCs/>
          <w:sz w:val="28"/>
          <w:szCs w:val="28"/>
        </w:rPr>
        <w:t xml:space="preserve">алее </w:t>
      </w:r>
      <w:r>
        <w:rPr>
          <w:rFonts w:ascii="Times New Roman" w:hAnsi="Times New Roman"/>
          <w:bCs/>
          <w:sz w:val="28"/>
          <w:szCs w:val="28"/>
        </w:rPr>
        <w:t>участнику</w:t>
      </w:r>
      <w:r w:rsidR="008656DE">
        <w:rPr>
          <w:rFonts w:ascii="Times New Roman" w:hAnsi="Times New Roman"/>
          <w:bCs/>
          <w:sz w:val="28"/>
          <w:szCs w:val="28"/>
        </w:rPr>
        <w:t xml:space="preserve"> даётся </w:t>
      </w:r>
      <w:r w:rsidR="004D1C6A">
        <w:rPr>
          <w:rFonts w:ascii="Times New Roman" w:hAnsi="Times New Roman"/>
          <w:bCs/>
          <w:sz w:val="28"/>
          <w:szCs w:val="28"/>
        </w:rPr>
        <w:t>30</w:t>
      </w:r>
      <w:r w:rsidR="008656DE">
        <w:rPr>
          <w:rFonts w:ascii="Times New Roman" w:hAnsi="Times New Roman"/>
          <w:bCs/>
          <w:sz w:val="28"/>
          <w:szCs w:val="28"/>
        </w:rPr>
        <w:t xml:space="preserve"> минут чистого времени для ознакомления со схемой-чертежом задания по огранке ювелирной вставки</w:t>
      </w:r>
      <w:r>
        <w:rPr>
          <w:rFonts w:ascii="Times New Roman" w:hAnsi="Times New Roman"/>
          <w:bCs/>
          <w:sz w:val="28"/>
          <w:szCs w:val="28"/>
        </w:rPr>
        <w:t xml:space="preserve"> и просмотром заготовки ювелирной вставки.</w:t>
      </w:r>
    </w:p>
    <w:p w:rsidR="00EE5252" w:rsidRDefault="00EE5252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Участник перед записывающей камерой производит замеры заготовки</w:t>
      </w:r>
      <w:r w:rsidR="00C604B9">
        <w:rPr>
          <w:rFonts w:ascii="Times New Roman" w:hAnsi="Times New Roman"/>
          <w:bCs/>
          <w:sz w:val="28"/>
          <w:szCs w:val="28"/>
        </w:rPr>
        <w:t xml:space="preserve"> выданной</w:t>
      </w:r>
      <w:r>
        <w:rPr>
          <w:rFonts w:ascii="Times New Roman" w:hAnsi="Times New Roman"/>
          <w:bCs/>
          <w:sz w:val="28"/>
          <w:szCs w:val="28"/>
        </w:rPr>
        <w:t xml:space="preserve"> ювелирной вставки</w:t>
      </w:r>
      <w:r w:rsidR="00457FE1">
        <w:rPr>
          <w:rFonts w:ascii="Times New Roman" w:hAnsi="Times New Roman"/>
          <w:bCs/>
          <w:sz w:val="28"/>
          <w:szCs w:val="28"/>
        </w:rPr>
        <w:t xml:space="preserve"> (длина, ширина, высота)</w:t>
      </w:r>
      <w:r>
        <w:rPr>
          <w:rFonts w:ascii="Times New Roman" w:hAnsi="Times New Roman"/>
          <w:bCs/>
          <w:sz w:val="28"/>
          <w:szCs w:val="28"/>
        </w:rPr>
        <w:t xml:space="preserve">, </w:t>
      </w:r>
      <w:r w:rsidR="00C604B9">
        <w:rPr>
          <w:rFonts w:ascii="Times New Roman" w:hAnsi="Times New Roman"/>
          <w:bCs/>
          <w:sz w:val="28"/>
          <w:szCs w:val="28"/>
        </w:rPr>
        <w:t>фиксируют размеры перед видео камерой</w:t>
      </w:r>
      <w:r w:rsidR="00761CE5">
        <w:rPr>
          <w:rFonts w:ascii="Times New Roman" w:hAnsi="Times New Roman"/>
          <w:bCs/>
          <w:sz w:val="28"/>
          <w:szCs w:val="28"/>
        </w:rPr>
        <w:t>,</w:t>
      </w:r>
      <w:r w:rsidR="00C604B9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="00C604B9">
        <w:rPr>
          <w:rFonts w:ascii="Times New Roman" w:hAnsi="Times New Roman"/>
          <w:bCs/>
          <w:sz w:val="28"/>
          <w:szCs w:val="28"/>
        </w:rPr>
        <w:t xml:space="preserve">проговаривая их в </w:t>
      </w:r>
      <w:r w:rsidR="00761CE5">
        <w:rPr>
          <w:rFonts w:ascii="Times New Roman" w:hAnsi="Times New Roman"/>
          <w:bCs/>
          <w:sz w:val="28"/>
          <w:szCs w:val="28"/>
        </w:rPr>
        <w:t>голосовом режиме</w:t>
      </w:r>
      <w:r w:rsidR="00C604B9">
        <w:rPr>
          <w:rFonts w:ascii="Times New Roman" w:hAnsi="Times New Roman"/>
          <w:bCs/>
          <w:sz w:val="28"/>
          <w:szCs w:val="28"/>
        </w:rPr>
        <w:t xml:space="preserve"> и записыва</w:t>
      </w:r>
      <w:r w:rsidR="00457FE1">
        <w:rPr>
          <w:rFonts w:ascii="Times New Roman" w:hAnsi="Times New Roman"/>
          <w:bCs/>
          <w:sz w:val="28"/>
          <w:szCs w:val="28"/>
        </w:rPr>
        <w:t>ет</w:t>
      </w:r>
      <w:r w:rsidR="00C604B9">
        <w:rPr>
          <w:rFonts w:ascii="Times New Roman" w:hAnsi="Times New Roman"/>
          <w:bCs/>
          <w:sz w:val="28"/>
          <w:szCs w:val="28"/>
        </w:rPr>
        <w:t xml:space="preserve"> в бланк</w:t>
      </w:r>
      <w:proofErr w:type="gramEnd"/>
      <w:r w:rsidR="00C604B9">
        <w:rPr>
          <w:rFonts w:ascii="Times New Roman" w:hAnsi="Times New Roman"/>
          <w:bCs/>
          <w:sz w:val="28"/>
          <w:szCs w:val="28"/>
        </w:rPr>
        <w:t xml:space="preserve"> для расчетов.  </w:t>
      </w:r>
    </w:p>
    <w:p w:rsidR="00761CE5" w:rsidRDefault="00761CE5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</w:p>
    <w:p w:rsidR="00457FE1" w:rsidRDefault="00457FE1" w:rsidP="00457FE1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>По завершении выполнения Модуля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r w:rsidR="00761CE5">
        <w:rPr>
          <w:rFonts w:ascii="Times New Roman" w:hAnsi="Times New Roman"/>
          <w:bCs/>
          <w:sz w:val="28"/>
          <w:szCs w:val="28"/>
        </w:rPr>
        <w:t xml:space="preserve"> участник производит замеры готовой ювелирной вставки (</w:t>
      </w:r>
      <w:r>
        <w:rPr>
          <w:rFonts w:ascii="Times New Roman" w:hAnsi="Times New Roman"/>
          <w:bCs/>
          <w:sz w:val="28"/>
          <w:szCs w:val="28"/>
        </w:rPr>
        <w:t xml:space="preserve">параметр </w:t>
      </w:r>
      <w:r>
        <w:rPr>
          <w:rFonts w:ascii="Times New Roman" w:hAnsi="Times New Roman"/>
          <w:bCs/>
          <w:sz w:val="28"/>
          <w:szCs w:val="28"/>
          <w:lang w:val="en-US"/>
        </w:rPr>
        <w:t>W</w:t>
      </w:r>
      <w:r w:rsidR="00761CE5">
        <w:rPr>
          <w:rFonts w:ascii="Times New Roman" w:hAnsi="Times New Roman"/>
          <w:bCs/>
          <w:sz w:val="28"/>
          <w:szCs w:val="28"/>
        </w:rPr>
        <w:t>) перед видео камерой, проговаривая размеры в голосовом режиме.</w:t>
      </w:r>
      <w:r w:rsidR="00696A88">
        <w:rPr>
          <w:rFonts w:ascii="Times New Roman" w:hAnsi="Times New Roman"/>
          <w:bCs/>
          <w:sz w:val="28"/>
          <w:szCs w:val="28"/>
        </w:rPr>
        <w:t xml:space="preserve"> </w:t>
      </w:r>
      <w:r w:rsidR="00696A88" w:rsidRPr="007C7372">
        <w:rPr>
          <w:rFonts w:ascii="Times New Roman" w:hAnsi="Times New Roman"/>
          <w:bCs/>
          <w:sz w:val="28"/>
          <w:szCs w:val="28"/>
        </w:rPr>
        <w:t>В приближенном режиме камеры демонстрирует наличие формообразующих граней, таким образом, чтобы эксперты смогли чётко увидеть фактический рисунок огранки.</w:t>
      </w:r>
      <w:r w:rsidR="00761CE5">
        <w:rPr>
          <w:rFonts w:ascii="Times New Roman" w:hAnsi="Times New Roman"/>
          <w:bCs/>
          <w:sz w:val="28"/>
          <w:szCs w:val="28"/>
        </w:rPr>
        <w:t xml:space="preserve">  Замеренные </w:t>
      </w:r>
      <w:r>
        <w:rPr>
          <w:rFonts w:ascii="Times New Roman" w:hAnsi="Times New Roman"/>
          <w:bCs/>
          <w:sz w:val="28"/>
          <w:szCs w:val="28"/>
        </w:rPr>
        <w:t>параметры</w:t>
      </w:r>
      <w:r w:rsidR="00C05D98">
        <w:rPr>
          <w:rFonts w:ascii="Times New Roman" w:hAnsi="Times New Roman"/>
          <w:bCs/>
          <w:sz w:val="28"/>
          <w:szCs w:val="28"/>
        </w:rPr>
        <w:t xml:space="preserve"> участник</w:t>
      </w:r>
      <w:r w:rsidR="00761CE5">
        <w:rPr>
          <w:rFonts w:ascii="Times New Roman" w:hAnsi="Times New Roman"/>
          <w:bCs/>
          <w:sz w:val="28"/>
          <w:szCs w:val="28"/>
        </w:rPr>
        <w:t xml:space="preserve"> записывает в бланке для расчетов.</w:t>
      </w:r>
      <w:r w:rsidR="000B7E30">
        <w:rPr>
          <w:rFonts w:ascii="Times New Roman" w:hAnsi="Times New Roman"/>
          <w:bCs/>
          <w:sz w:val="28"/>
          <w:szCs w:val="28"/>
        </w:rPr>
        <w:t xml:space="preserve"> </w:t>
      </w:r>
      <w:r w:rsidR="00C05D98" w:rsidRPr="00C05D98">
        <w:rPr>
          <w:rFonts w:ascii="Times New Roman" w:hAnsi="Times New Roman"/>
          <w:bCs/>
          <w:sz w:val="28"/>
          <w:szCs w:val="28"/>
        </w:rPr>
        <w:t>Бланк с расчетами и записанными параметрами по выполненному модулю сразу по завершению выполнения модуля в режиме трансляции он-</w:t>
      </w:r>
      <w:proofErr w:type="spellStart"/>
      <w:r w:rsidR="00C05D98" w:rsidRPr="00C05D98">
        <w:rPr>
          <w:rFonts w:ascii="Times New Roman" w:hAnsi="Times New Roman"/>
          <w:bCs/>
          <w:sz w:val="28"/>
          <w:szCs w:val="28"/>
        </w:rPr>
        <w:t>лайн</w:t>
      </w:r>
      <w:proofErr w:type="spellEnd"/>
      <w:r w:rsidR="00C05D98" w:rsidRPr="00C05D98">
        <w:rPr>
          <w:rFonts w:ascii="Times New Roman" w:hAnsi="Times New Roman"/>
          <w:bCs/>
          <w:sz w:val="28"/>
          <w:szCs w:val="28"/>
        </w:rPr>
        <w:t xml:space="preserve"> видео высылается главному эксперту  </w:t>
      </w:r>
      <w:r w:rsidR="00070157">
        <w:rPr>
          <w:rFonts w:ascii="Times New Roman" w:hAnsi="Times New Roman"/>
          <w:bCs/>
          <w:sz w:val="28"/>
          <w:szCs w:val="28"/>
        </w:rPr>
        <w:t>по электронной почте</w:t>
      </w:r>
      <w:r w:rsidR="00C05D98" w:rsidRPr="00C05D98">
        <w:rPr>
          <w:rFonts w:ascii="Times New Roman" w:hAnsi="Times New Roman"/>
          <w:bCs/>
          <w:sz w:val="28"/>
          <w:szCs w:val="28"/>
        </w:rPr>
        <w:t xml:space="preserve"> линейным экспертом площадки.</w:t>
      </w:r>
    </w:p>
    <w:p w:rsidR="00761CE5" w:rsidRDefault="00761CE5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</w:p>
    <w:p w:rsidR="00457FE1" w:rsidRDefault="00457FE1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 w:rsidRPr="00457FE1">
        <w:rPr>
          <w:rFonts w:ascii="Times New Roman" w:hAnsi="Times New Roman"/>
          <w:bCs/>
          <w:sz w:val="28"/>
          <w:szCs w:val="28"/>
        </w:rPr>
        <w:t>По окончанию Модуля</w:t>
      </w:r>
      <w:proofErr w:type="gramStart"/>
      <w:r w:rsidRPr="00457FE1">
        <w:rPr>
          <w:rFonts w:ascii="Times New Roman" w:hAnsi="Times New Roman"/>
          <w:bCs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</w:t>
      </w:r>
      <w:r w:rsidRPr="00457FE1">
        <w:rPr>
          <w:rFonts w:ascii="Times New Roman" w:hAnsi="Times New Roman"/>
          <w:bCs/>
          <w:sz w:val="28"/>
          <w:szCs w:val="28"/>
        </w:rPr>
        <w:t xml:space="preserve"> участник производит заме</w:t>
      </w:r>
      <w:r>
        <w:rPr>
          <w:rFonts w:ascii="Times New Roman" w:hAnsi="Times New Roman"/>
          <w:bCs/>
          <w:sz w:val="28"/>
          <w:szCs w:val="28"/>
        </w:rPr>
        <w:t>ры готовой ювелирной вставки (параметр W</w:t>
      </w:r>
      <w:r w:rsidRPr="00457FE1">
        <w:rPr>
          <w:rFonts w:ascii="Times New Roman" w:hAnsi="Times New Roman"/>
          <w:bCs/>
          <w:sz w:val="28"/>
          <w:szCs w:val="28"/>
        </w:rPr>
        <w:t xml:space="preserve">) перед видео камерой, проговаривая размеры в голосовом режиме.  Замеренные </w:t>
      </w:r>
      <w:r w:rsidR="00C05D98">
        <w:rPr>
          <w:rFonts w:ascii="Times New Roman" w:hAnsi="Times New Roman"/>
          <w:bCs/>
          <w:sz w:val="28"/>
          <w:szCs w:val="28"/>
        </w:rPr>
        <w:t>параметры</w:t>
      </w:r>
      <w:r w:rsidRPr="00457FE1">
        <w:rPr>
          <w:rFonts w:ascii="Times New Roman" w:hAnsi="Times New Roman"/>
          <w:bCs/>
          <w:sz w:val="28"/>
          <w:szCs w:val="28"/>
        </w:rPr>
        <w:t xml:space="preserve"> </w:t>
      </w:r>
      <w:r w:rsidR="00C05D98">
        <w:rPr>
          <w:rFonts w:ascii="Times New Roman" w:hAnsi="Times New Roman"/>
          <w:bCs/>
          <w:sz w:val="28"/>
          <w:szCs w:val="28"/>
        </w:rPr>
        <w:t xml:space="preserve">участник </w:t>
      </w:r>
      <w:r w:rsidRPr="00457FE1">
        <w:rPr>
          <w:rFonts w:ascii="Times New Roman" w:hAnsi="Times New Roman"/>
          <w:bCs/>
          <w:sz w:val="28"/>
          <w:szCs w:val="28"/>
        </w:rPr>
        <w:t>записывает в бланке для расчетов. Бланк с расчетами</w:t>
      </w:r>
      <w:r w:rsidR="00C05D98">
        <w:rPr>
          <w:rFonts w:ascii="Times New Roman" w:hAnsi="Times New Roman"/>
          <w:bCs/>
          <w:sz w:val="28"/>
          <w:szCs w:val="28"/>
        </w:rPr>
        <w:t xml:space="preserve"> и записанными параметрами по выполненному модулю</w:t>
      </w:r>
      <w:r w:rsidRPr="00457FE1">
        <w:rPr>
          <w:rFonts w:ascii="Times New Roman" w:hAnsi="Times New Roman"/>
          <w:bCs/>
          <w:sz w:val="28"/>
          <w:szCs w:val="28"/>
        </w:rPr>
        <w:t xml:space="preserve"> сразу по завершению выполнения модуля в режиме трансляции он-</w:t>
      </w:r>
      <w:proofErr w:type="spellStart"/>
      <w:r w:rsidRPr="00457FE1">
        <w:rPr>
          <w:rFonts w:ascii="Times New Roman" w:hAnsi="Times New Roman"/>
          <w:bCs/>
          <w:sz w:val="28"/>
          <w:szCs w:val="28"/>
        </w:rPr>
        <w:t>лайн</w:t>
      </w:r>
      <w:proofErr w:type="spellEnd"/>
      <w:r w:rsidRPr="00457FE1">
        <w:rPr>
          <w:rFonts w:ascii="Times New Roman" w:hAnsi="Times New Roman"/>
          <w:bCs/>
          <w:sz w:val="28"/>
          <w:szCs w:val="28"/>
        </w:rPr>
        <w:t xml:space="preserve"> видео высылается главному эксперту </w:t>
      </w:r>
      <w:r w:rsidR="00070157" w:rsidRPr="00070157">
        <w:rPr>
          <w:rFonts w:ascii="Times New Roman" w:hAnsi="Times New Roman"/>
          <w:bCs/>
          <w:sz w:val="28"/>
          <w:szCs w:val="28"/>
        </w:rPr>
        <w:t xml:space="preserve">по электронной почте </w:t>
      </w:r>
      <w:r w:rsidRPr="00457FE1">
        <w:rPr>
          <w:rFonts w:ascii="Times New Roman" w:hAnsi="Times New Roman"/>
          <w:bCs/>
          <w:sz w:val="28"/>
          <w:szCs w:val="28"/>
        </w:rPr>
        <w:t xml:space="preserve">линейным экспертом площадки. </w:t>
      </w:r>
    </w:p>
    <w:p w:rsidR="00070157" w:rsidRDefault="00070157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</w:p>
    <w:p w:rsidR="00457FE1" w:rsidRDefault="00457FE1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 w:rsidRPr="00457FE1">
        <w:rPr>
          <w:rFonts w:ascii="Times New Roman" w:hAnsi="Times New Roman"/>
          <w:bCs/>
          <w:sz w:val="28"/>
          <w:szCs w:val="28"/>
        </w:rPr>
        <w:t>По окончанию Модуля</w:t>
      </w:r>
      <w:proofErr w:type="gramStart"/>
      <w:r w:rsidRPr="00457FE1">
        <w:rPr>
          <w:rFonts w:ascii="Times New Roman" w:hAnsi="Times New Roman"/>
          <w:bCs/>
          <w:sz w:val="28"/>
          <w:szCs w:val="28"/>
        </w:rPr>
        <w:t xml:space="preserve"> С</w:t>
      </w:r>
      <w:proofErr w:type="gramEnd"/>
      <w:r w:rsidR="00C05D98">
        <w:rPr>
          <w:rFonts w:ascii="Times New Roman" w:hAnsi="Times New Roman"/>
          <w:bCs/>
          <w:sz w:val="28"/>
          <w:szCs w:val="28"/>
        </w:rPr>
        <w:t xml:space="preserve"> </w:t>
      </w:r>
      <w:r w:rsidRPr="00457FE1">
        <w:rPr>
          <w:rFonts w:ascii="Times New Roman" w:hAnsi="Times New Roman"/>
          <w:bCs/>
          <w:sz w:val="28"/>
          <w:szCs w:val="28"/>
        </w:rPr>
        <w:t xml:space="preserve"> участник производит замеры готовой ювелирной вставки (W, L</w:t>
      </w:r>
      <w:r w:rsidRPr="00F35216">
        <w:rPr>
          <w:rFonts w:ascii="Times New Roman" w:hAnsi="Times New Roman"/>
          <w:bCs/>
          <w:sz w:val="28"/>
          <w:szCs w:val="28"/>
        </w:rPr>
        <w:t>,</w:t>
      </w:r>
      <w:r w:rsidR="00F35216">
        <w:rPr>
          <w:rFonts w:ascii="Times New Roman" w:hAnsi="Times New Roman"/>
          <w:bCs/>
          <w:sz w:val="28"/>
          <w:szCs w:val="28"/>
        </w:rPr>
        <w:t xml:space="preserve"> </w:t>
      </w:r>
      <w:r w:rsidRPr="00457FE1">
        <w:rPr>
          <w:rFonts w:ascii="Times New Roman" w:hAnsi="Times New Roman"/>
          <w:bCs/>
          <w:sz w:val="28"/>
          <w:szCs w:val="28"/>
        </w:rPr>
        <w:t xml:space="preserve">вес на каратных весах) перед видео камерой, проговаривая размеры в голосовом режиме.  Замеренные </w:t>
      </w:r>
      <w:r w:rsidR="00C05D98">
        <w:rPr>
          <w:rFonts w:ascii="Times New Roman" w:hAnsi="Times New Roman"/>
          <w:bCs/>
          <w:sz w:val="28"/>
          <w:szCs w:val="28"/>
        </w:rPr>
        <w:t>параметры участник</w:t>
      </w:r>
      <w:r w:rsidRPr="00457FE1">
        <w:rPr>
          <w:rFonts w:ascii="Times New Roman" w:hAnsi="Times New Roman"/>
          <w:bCs/>
          <w:sz w:val="28"/>
          <w:szCs w:val="28"/>
        </w:rPr>
        <w:t xml:space="preserve"> записывает в бланке для расчетов. </w:t>
      </w:r>
      <w:r w:rsidR="00C05D98" w:rsidRPr="00C05D98">
        <w:rPr>
          <w:rFonts w:ascii="Times New Roman" w:hAnsi="Times New Roman"/>
          <w:bCs/>
          <w:sz w:val="28"/>
          <w:szCs w:val="28"/>
        </w:rPr>
        <w:t>Бланк с расчетами и записанными параметрами по выполненному модулю сразу по завершению выполнения модуля в режиме трансляции он-</w:t>
      </w:r>
      <w:proofErr w:type="spellStart"/>
      <w:r w:rsidR="00C05D98" w:rsidRPr="00C05D98">
        <w:rPr>
          <w:rFonts w:ascii="Times New Roman" w:hAnsi="Times New Roman"/>
          <w:bCs/>
          <w:sz w:val="28"/>
          <w:szCs w:val="28"/>
        </w:rPr>
        <w:t>лайн</w:t>
      </w:r>
      <w:proofErr w:type="spellEnd"/>
      <w:r w:rsidR="00C05D98" w:rsidRPr="00C05D98">
        <w:rPr>
          <w:rFonts w:ascii="Times New Roman" w:hAnsi="Times New Roman"/>
          <w:bCs/>
          <w:sz w:val="28"/>
          <w:szCs w:val="28"/>
        </w:rPr>
        <w:t xml:space="preserve"> видео высылается главному эксперту </w:t>
      </w:r>
      <w:r w:rsidR="00070157" w:rsidRPr="00070157">
        <w:rPr>
          <w:rFonts w:ascii="Times New Roman" w:hAnsi="Times New Roman"/>
          <w:bCs/>
          <w:sz w:val="28"/>
          <w:szCs w:val="28"/>
        </w:rPr>
        <w:t>по электронной почте</w:t>
      </w:r>
      <w:r w:rsidR="00C05D98" w:rsidRPr="00C05D98">
        <w:rPr>
          <w:rFonts w:ascii="Times New Roman" w:hAnsi="Times New Roman"/>
          <w:bCs/>
          <w:sz w:val="28"/>
          <w:szCs w:val="28"/>
        </w:rPr>
        <w:t xml:space="preserve"> линейным экспертом площадки.</w:t>
      </w:r>
      <w:r w:rsidR="005B2223">
        <w:rPr>
          <w:rFonts w:ascii="Times New Roman" w:hAnsi="Times New Roman"/>
          <w:bCs/>
          <w:sz w:val="28"/>
          <w:szCs w:val="28"/>
        </w:rPr>
        <w:t xml:space="preserve"> </w:t>
      </w:r>
      <w:r w:rsidR="005B2223" w:rsidRPr="007C7372">
        <w:rPr>
          <w:rFonts w:ascii="Times New Roman" w:hAnsi="Times New Roman"/>
          <w:bCs/>
          <w:sz w:val="28"/>
          <w:szCs w:val="28"/>
        </w:rPr>
        <w:t xml:space="preserve">Готовая вставка укладывается в коробочку, по усмотрению участника, для её дальнейшей транспортировки к месту оценки. Участник несёт личную ответственность за качество упаковки готовой вставки с целью её безопасной доставки к месту оценки. Все возможные повреждения в процессе доставки будут учитываться экспертами, как дефекты </w:t>
      </w:r>
      <w:r w:rsidR="00344DDE" w:rsidRPr="007C7372">
        <w:rPr>
          <w:rFonts w:ascii="Times New Roman" w:hAnsi="Times New Roman"/>
          <w:bCs/>
          <w:sz w:val="28"/>
          <w:szCs w:val="28"/>
        </w:rPr>
        <w:t>огранки.</w:t>
      </w:r>
      <w:r w:rsidR="005B2223">
        <w:rPr>
          <w:rFonts w:ascii="Times New Roman" w:hAnsi="Times New Roman"/>
          <w:bCs/>
          <w:sz w:val="28"/>
          <w:szCs w:val="28"/>
        </w:rPr>
        <w:t xml:space="preserve"> </w:t>
      </w:r>
    </w:p>
    <w:p w:rsidR="007C7372" w:rsidRDefault="00FF70EB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 окончанию Модуля</w:t>
      </w:r>
      <w:proofErr w:type="gramStart"/>
      <w:r>
        <w:rPr>
          <w:rFonts w:ascii="Times New Roman" w:hAnsi="Times New Roman"/>
          <w:bCs/>
          <w:sz w:val="28"/>
          <w:szCs w:val="28"/>
        </w:rPr>
        <w:t xml:space="preserve"> А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, В </w:t>
      </w:r>
      <w:r w:rsidR="000B7E30" w:rsidRPr="007C7372">
        <w:rPr>
          <w:rFonts w:ascii="Times New Roman" w:hAnsi="Times New Roman"/>
          <w:bCs/>
          <w:sz w:val="28"/>
          <w:szCs w:val="28"/>
        </w:rPr>
        <w:t xml:space="preserve"> </w:t>
      </w:r>
      <w:r w:rsidR="007C7372">
        <w:rPr>
          <w:rFonts w:ascii="Times New Roman" w:hAnsi="Times New Roman"/>
          <w:bCs/>
          <w:sz w:val="28"/>
          <w:szCs w:val="28"/>
        </w:rPr>
        <w:t xml:space="preserve">линейный эксперт </w:t>
      </w:r>
      <w:r w:rsidR="00C05D98" w:rsidRPr="007C7372">
        <w:rPr>
          <w:rFonts w:ascii="Times New Roman" w:hAnsi="Times New Roman"/>
          <w:bCs/>
          <w:sz w:val="28"/>
          <w:szCs w:val="28"/>
        </w:rPr>
        <w:t>опечатывает заготовку</w:t>
      </w:r>
      <w:r w:rsidR="007C7372">
        <w:rPr>
          <w:rFonts w:ascii="Times New Roman" w:hAnsi="Times New Roman"/>
          <w:bCs/>
          <w:sz w:val="28"/>
          <w:szCs w:val="28"/>
        </w:rPr>
        <w:t xml:space="preserve"> номерными самоклеящимися пломбами</w:t>
      </w:r>
      <w:r w:rsidR="00C05D98" w:rsidRPr="007C7372">
        <w:rPr>
          <w:rFonts w:ascii="Times New Roman" w:hAnsi="Times New Roman"/>
          <w:bCs/>
          <w:sz w:val="28"/>
          <w:szCs w:val="28"/>
        </w:rPr>
        <w:t>.</w:t>
      </w:r>
      <w:r w:rsidR="007C7372">
        <w:rPr>
          <w:rFonts w:ascii="Times New Roman" w:hAnsi="Times New Roman"/>
          <w:bCs/>
          <w:sz w:val="28"/>
          <w:szCs w:val="28"/>
        </w:rPr>
        <w:t xml:space="preserve"> Опечатывание происходит через камень на оправку с двух сторон. Номер пломбы сообщается в он-</w:t>
      </w:r>
      <w:proofErr w:type="spellStart"/>
      <w:r w:rsidR="007C7372">
        <w:rPr>
          <w:rFonts w:ascii="Times New Roman" w:hAnsi="Times New Roman"/>
          <w:bCs/>
          <w:sz w:val="28"/>
          <w:szCs w:val="28"/>
        </w:rPr>
        <w:t>лайн</w:t>
      </w:r>
      <w:proofErr w:type="spellEnd"/>
      <w:r w:rsidR="007C7372">
        <w:rPr>
          <w:rFonts w:ascii="Times New Roman" w:hAnsi="Times New Roman"/>
          <w:bCs/>
          <w:sz w:val="28"/>
          <w:szCs w:val="28"/>
        </w:rPr>
        <w:t xml:space="preserve"> режиме главному эксперту. </w:t>
      </w:r>
      <w:r w:rsidR="00C05D98" w:rsidRPr="007C7372">
        <w:rPr>
          <w:rFonts w:ascii="Times New Roman" w:hAnsi="Times New Roman"/>
          <w:bCs/>
          <w:sz w:val="28"/>
          <w:szCs w:val="28"/>
        </w:rPr>
        <w:t xml:space="preserve"> Вскрытие опечатанной заготовки происходит перед началом выполнения следующего модуля в он-</w:t>
      </w:r>
      <w:proofErr w:type="spellStart"/>
      <w:r w:rsidR="00C05D98" w:rsidRPr="007C7372">
        <w:rPr>
          <w:rFonts w:ascii="Times New Roman" w:hAnsi="Times New Roman"/>
          <w:bCs/>
          <w:sz w:val="28"/>
          <w:szCs w:val="28"/>
        </w:rPr>
        <w:t>лайн</w:t>
      </w:r>
      <w:proofErr w:type="spellEnd"/>
      <w:r w:rsidR="00C05D98" w:rsidRPr="007C7372">
        <w:rPr>
          <w:rFonts w:ascii="Times New Roman" w:hAnsi="Times New Roman"/>
          <w:bCs/>
          <w:sz w:val="28"/>
          <w:szCs w:val="28"/>
        </w:rPr>
        <w:t xml:space="preserve"> режиме перед видео камерой</w:t>
      </w:r>
      <w:r w:rsidR="007C7372">
        <w:rPr>
          <w:rFonts w:ascii="Times New Roman" w:hAnsi="Times New Roman"/>
          <w:bCs/>
          <w:sz w:val="28"/>
          <w:szCs w:val="28"/>
        </w:rPr>
        <w:t xml:space="preserve"> с он-</w:t>
      </w:r>
      <w:proofErr w:type="spellStart"/>
      <w:r w:rsidR="007C7372">
        <w:rPr>
          <w:rFonts w:ascii="Times New Roman" w:hAnsi="Times New Roman"/>
          <w:bCs/>
          <w:sz w:val="28"/>
          <w:szCs w:val="28"/>
        </w:rPr>
        <w:t>лайн</w:t>
      </w:r>
      <w:proofErr w:type="spellEnd"/>
      <w:r w:rsidR="007C7372">
        <w:rPr>
          <w:rFonts w:ascii="Times New Roman" w:hAnsi="Times New Roman"/>
          <w:bCs/>
          <w:sz w:val="28"/>
          <w:szCs w:val="28"/>
        </w:rPr>
        <w:t xml:space="preserve"> присутствием главного экспе</w:t>
      </w:r>
      <w:r w:rsidR="00001936">
        <w:rPr>
          <w:rFonts w:ascii="Times New Roman" w:hAnsi="Times New Roman"/>
          <w:bCs/>
          <w:sz w:val="28"/>
          <w:szCs w:val="28"/>
        </w:rPr>
        <w:t xml:space="preserve">рта и </w:t>
      </w:r>
      <w:proofErr w:type="gramStart"/>
      <w:r w:rsidR="00001936">
        <w:rPr>
          <w:rFonts w:ascii="Times New Roman" w:hAnsi="Times New Roman"/>
          <w:bCs/>
          <w:sz w:val="28"/>
          <w:szCs w:val="28"/>
        </w:rPr>
        <w:t>демонстрацией</w:t>
      </w:r>
      <w:proofErr w:type="gramEnd"/>
      <w:r w:rsidR="00001936">
        <w:rPr>
          <w:rFonts w:ascii="Times New Roman" w:hAnsi="Times New Roman"/>
          <w:bCs/>
          <w:sz w:val="28"/>
          <w:szCs w:val="28"/>
        </w:rPr>
        <w:t xml:space="preserve"> не поврежденной самоклеящейся пломбы.</w:t>
      </w: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Все участники за три дня проходят 3 модуля </w:t>
      </w:r>
      <w:r>
        <w:rPr>
          <w:rFonts w:ascii="Times New Roman" w:hAnsi="Times New Roman"/>
          <w:sz w:val="28"/>
          <w:szCs w:val="28"/>
          <w:lang w:val="en-US"/>
        </w:rPr>
        <w:t>A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B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>.</w:t>
      </w: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Совокупный период времени </w:t>
      </w:r>
      <w:r w:rsidR="00EE5252">
        <w:rPr>
          <w:rFonts w:ascii="Times New Roman" w:hAnsi="Times New Roman"/>
          <w:sz w:val="28"/>
          <w:szCs w:val="28"/>
        </w:rPr>
        <w:t>чемпионата</w:t>
      </w:r>
      <w:r>
        <w:rPr>
          <w:rFonts w:ascii="Times New Roman" w:hAnsi="Times New Roman"/>
          <w:sz w:val="28"/>
          <w:szCs w:val="28"/>
        </w:rPr>
        <w:t xml:space="preserve"> составляет </w:t>
      </w:r>
      <w:r>
        <w:rPr>
          <w:rFonts w:ascii="Times New Roman" w:hAnsi="Times New Roman"/>
          <w:bCs/>
          <w:sz w:val="28"/>
          <w:szCs w:val="28"/>
        </w:rPr>
        <w:t>1</w:t>
      </w:r>
      <w:r w:rsidR="00EE5252">
        <w:rPr>
          <w:rFonts w:ascii="Times New Roman" w:hAnsi="Times New Roman"/>
          <w:bCs/>
          <w:sz w:val="28"/>
          <w:szCs w:val="28"/>
        </w:rPr>
        <w:t>8</w:t>
      </w:r>
      <w:r>
        <w:rPr>
          <w:rFonts w:ascii="Times New Roman" w:hAnsi="Times New Roman"/>
          <w:bCs/>
          <w:sz w:val="28"/>
          <w:szCs w:val="28"/>
        </w:rPr>
        <w:t xml:space="preserve"> часов. </w:t>
      </w:r>
    </w:p>
    <w:p w:rsidR="00C604B9" w:rsidRDefault="00C604B9">
      <w:pPr>
        <w:spacing w:after="0"/>
        <w:ind w:hanging="34"/>
        <w:jc w:val="both"/>
        <w:rPr>
          <w:rFonts w:ascii="Times New Roman" w:hAnsi="Times New Roman"/>
          <w:bCs/>
          <w:sz w:val="28"/>
          <w:szCs w:val="28"/>
        </w:rPr>
      </w:pPr>
    </w:p>
    <w:p w:rsidR="005563AD" w:rsidRDefault="005563AD">
      <w:pPr>
        <w:spacing w:after="0"/>
        <w:ind w:hanging="34"/>
        <w:jc w:val="both"/>
        <w:rPr>
          <w:rFonts w:ascii="Times New Roman" w:hAnsi="Times New Roman"/>
          <w:b/>
          <w:sz w:val="28"/>
          <w:szCs w:val="28"/>
        </w:rPr>
      </w:pP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Модуль</w:t>
      </w:r>
      <w:proofErr w:type="gramStart"/>
      <w:r>
        <w:rPr>
          <w:rFonts w:ascii="Times New Roman" w:hAnsi="Times New Roman"/>
          <w:b/>
          <w:sz w:val="28"/>
          <w:szCs w:val="28"/>
          <w:u w:val="single"/>
        </w:rPr>
        <w:t xml:space="preserve"> А</w:t>
      </w:r>
      <w:proofErr w:type="gramEnd"/>
      <w:r>
        <w:rPr>
          <w:rFonts w:ascii="Times New Roman" w:hAnsi="Times New Roman"/>
          <w:b/>
          <w:sz w:val="28"/>
          <w:szCs w:val="28"/>
          <w:u w:val="single"/>
        </w:rPr>
        <w:t xml:space="preserve">: </w:t>
      </w:r>
    </w:p>
    <w:p w:rsidR="002C18A2" w:rsidRDefault="008656DE">
      <w:pPr>
        <w:spacing w:after="0"/>
        <w:ind w:hanging="34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А.</w:t>
      </w:r>
      <w:r w:rsidR="002C18A2" w:rsidRPr="002C18A2">
        <w:t xml:space="preserve"> </w:t>
      </w:r>
      <w:r w:rsidR="007F12CF">
        <w:t xml:space="preserve"> </w:t>
      </w:r>
      <w:r w:rsidR="007F12CF" w:rsidRPr="007F12CF">
        <w:rPr>
          <w:rFonts w:ascii="Times New Roman" w:hAnsi="Times New Roman"/>
          <w:b/>
          <w:i/>
          <w:sz w:val="28"/>
          <w:szCs w:val="28"/>
        </w:rPr>
        <w:t xml:space="preserve">Подготовка расчетов по заданной схеме-чертежу. </w:t>
      </w:r>
      <w:proofErr w:type="spellStart"/>
      <w:r w:rsidR="007F12CF" w:rsidRPr="007F12CF">
        <w:rPr>
          <w:rFonts w:ascii="Times New Roman" w:hAnsi="Times New Roman"/>
          <w:b/>
          <w:i/>
          <w:sz w:val="28"/>
          <w:szCs w:val="28"/>
        </w:rPr>
        <w:t>Пришлифовка</w:t>
      </w:r>
      <w:proofErr w:type="spellEnd"/>
      <w:r w:rsidR="007F12CF" w:rsidRPr="007F12CF">
        <w:rPr>
          <w:rFonts w:ascii="Times New Roman" w:hAnsi="Times New Roman"/>
          <w:b/>
          <w:i/>
          <w:sz w:val="28"/>
          <w:szCs w:val="28"/>
        </w:rPr>
        <w:t xml:space="preserve"> ювелирной вставки.</w:t>
      </w: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A.1.   Подготовка к работе</w:t>
      </w:r>
      <w:r w:rsidR="002C18A2">
        <w:rPr>
          <w:rFonts w:ascii="Times New Roman" w:hAnsi="Times New Roman"/>
          <w:sz w:val="28"/>
          <w:szCs w:val="28"/>
        </w:rPr>
        <w:t xml:space="preserve">. </w:t>
      </w:r>
      <w:r w:rsidR="002C18A2" w:rsidRPr="007F12CF">
        <w:rPr>
          <w:rFonts w:ascii="Times New Roman" w:hAnsi="Times New Roman"/>
          <w:sz w:val="28"/>
          <w:szCs w:val="28"/>
        </w:rPr>
        <w:t>Расчёт</w:t>
      </w:r>
      <w:r w:rsidR="007F12C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А.2</w:t>
      </w:r>
      <w:r>
        <w:rPr>
          <w:rFonts w:ascii="Times New Roman" w:hAnsi="Times New Roman"/>
          <w:sz w:val="28"/>
          <w:szCs w:val="28"/>
        </w:rPr>
        <w:tab/>
        <w:t>Наклейка полуфабриката</w:t>
      </w:r>
    </w:p>
    <w:p w:rsidR="005563AD" w:rsidRDefault="008656DE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А.3</w:t>
      </w:r>
      <w:r>
        <w:rPr>
          <w:rFonts w:ascii="Times New Roman" w:hAnsi="Times New Roman"/>
          <w:sz w:val="28"/>
          <w:szCs w:val="28"/>
        </w:rPr>
        <w:tab/>
      </w:r>
      <w:r w:rsidR="007F12CF" w:rsidRPr="007F12CF">
        <w:rPr>
          <w:rFonts w:ascii="Times New Roman" w:hAnsi="Times New Roman"/>
          <w:sz w:val="28"/>
          <w:szCs w:val="28"/>
        </w:rPr>
        <w:t>Черновая подшлифовка (обдирка)</w:t>
      </w:r>
      <w:r w:rsidR="007F12CF">
        <w:rPr>
          <w:rFonts w:ascii="Times New Roman" w:hAnsi="Times New Roman"/>
          <w:sz w:val="28"/>
          <w:szCs w:val="28"/>
        </w:rPr>
        <w:t xml:space="preserve"> ювелирной вставки.</w:t>
      </w:r>
    </w:p>
    <w:p w:rsidR="00C05D98" w:rsidRDefault="00C05D98">
      <w:pPr>
        <w:spacing w:after="0"/>
        <w:ind w:hanging="34"/>
        <w:jc w:val="both"/>
        <w:rPr>
          <w:rFonts w:ascii="Times New Roman" w:hAnsi="Times New Roman"/>
          <w:sz w:val="28"/>
          <w:szCs w:val="28"/>
        </w:rPr>
      </w:pPr>
    </w:p>
    <w:p w:rsidR="005563AD" w:rsidRDefault="005563AD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5563AD" w:rsidRDefault="008656D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Модуль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В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: </w:t>
      </w:r>
    </w:p>
    <w:p w:rsidR="005563AD" w:rsidRDefault="008656DE">
      <w:pPr>
        <w:spacing w:after="0"/>
        <w:jc w:val="both"/>
        <w:rPr>
          <w:rFonts w:ascii="Times New Roman" w:eastAsia="Calibri" w:hAnsi="Times New Roman"/>
          <w:b/>
          <w:i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i/>
          <w:sz w:val="28"/>
          <w:szCs w:val="28"/>
          <w:lang w:eastAsia="en-US"/>
        </w:rPr>
        <w:t>В.  Огранка и полировка павильона и рундиста ювелирной вставки</w:t>
      </w:r>
    </w:p>
    <w:p w:rsidR="005563AD" w:rsidRDefault="008656DE"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В.1</w:t>
      </w:r>
      <w:r>
        <w:rPr>
          <w:rFonts w:ascii="Times New Roman" w:eastAsia="Calibri" w:hAnsi="Times New Roman"/>
          <w:sz w:val="28"/>
          <w:szCs w:val="28"/>
          <w:lang w:eastAsia="en-US"/>
        </w:rPr>
        <w:tab/>
        <w:t>Пропорции и симметрия павильона</w:t>
      </w:r>
    </w:p>
    <w:p w:rsidR="005563AD" w:rsidRDefault="008656DE"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B.2</w:t>
      </w:r>
      <w:r>
        <w:rPr>
          <w:rFonts w:ascii="Times New Roman" w:eastAsia="Calibri" w:hAnsi="Times New Roman"/>
          <w:sz w:val="28"/>
          <w:szCs w:val="28"/>
          <w:lang w:eastAsia="en-US"/>
        </w:rPr>
        <w:tab/>
        <w:t>Размер ювелирной вставки</w:t>
      </w:r>
    </w:p>
    <w:p w:rsidR="005563AD" w:rsidRDefault="008656DE"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>В.3</w:t>
      </w:r>
      <w:r>
        <w:rPr>
          <w:rFonts w:ascii="Times New Roman" w:eastAsia="Calibri" w:hAnsi="Times New Roman"/>
          <w:sz w:val="28"/>
          <w:szCs w:val="28"/>
          <w:lang w:eastAsia="en-US"/>
        </w:rPr>
        <w:tab/>
        <w:t xml:space="preserve">Качество полировки павильона </w:t>
      </w:r>
    </w:p>
    <w:p w:rsidR="005563AD" w:rsidRDefault="005563AD">
      <w:pPr>
        <w:spacing w:after="0"/>
        <w:jc w:val="both"/>
        <w:rPr>
          <w:rFonts w:ascii="Times New Roman" w:eastAsia="Calibri" w:hAnsi="Times New Roman"/>
          <w:sz w:val="28"/>
          <w:szCs w:val="28"/>
          <w:lang w:eastAsia="en-US"/>
        </w:rPr>
      </w:pPr>
    </w:p>
    <w:p w:rsidR="005563AD" w:rsidRDefault="008656DE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szCs w:val="28"/>
        </w:rPr>
        <w:t>Модуль</w:t>
      </w:r>
      <w:proofErr w:type="gramStart"/>
      <w:r>
        <w:rPr>
          <w:rFonts w:ascii="Times New Roman" w:hAnsi="Times New Roman"/>
          <w:b/>
          <w:sz w:val="28"/>
          <w:szCs w:val="28"/>
        </w:rPr>
        <w:t xml:space="preserve"> С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: </w:t>
      </w:r>
    </w:p>
    <w:p w:rsidR="005563AD" w:rsidRDefault="008656DE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С. Огранка и полировка короны ювелирной вставки </w:t>
      </w:r>
    </w:p>
    <w:p w:rsidR="005563AD" w:rsidRDefault="008656D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С.1 Пропорции и симметрия короны </w:t>
      </w:r>
    </w:p>
    <w:p w:rsidR="005563AD" w:rsidRDefault="008656D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С.2. Размер ювелирной вставки </w:t>
      </w:r>
    </w:p>
    <w:p w:rsidR="005563AD" w:rsidRDefault="008656D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С.3. Качество полировки короны </w:t>
      </w:r>
    </w:p>
    <w:p w:rsidR="005563AD" w:rsidRDefault="005563AD"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caps/>
          <w:sz w:val="28"/>
          <w:lang w:val="ru-RU"/>
        </w:rPr>
      </w:pPr>
    </w:p>
    <w:p w:rsidR="005563AD" w:rsidRDefault="008656DE">
      <w:pPr>
        <w:pStyle w:val="2"/>
        <w:spacing w:before="0" w:after="0" w:line="276" w:lineRule="auto"/>
        <w:jc w:val="both"/>
        <w:rPr>
          <w:rFonts w:ascii="Times New Roman" w:hAnsi="Times New Roman"/>
          <w:i w:val="0"/>
          <w:caps/>
          <w:sz w:val="28"/>
          <w:lang w:val="ru-RU"/>
        </w:rPr>
      </w:pPr>
      <w:r>
        <w:rPr>
          <w:rFonts w:ascii="Times New Roman" w:hAnsi="Times New Roman"/>
          <w:i w:val="0"/>
          <w:caps/>
          <w:sz w:val="28"/>
          <w:lang w:val="ru-RU"/>
        </w:rPr>
        <w:t>3. Критерии оценки</w:t>
      </w:r>
    </w:p>
    <w:p w:rsidR="005563AD" w:rsidRDefault="008656D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данном разделе определены критерии оценки и количество начисляемых баллов (субъективные и объективные) в Таблице 2.</w:t>
      </w:r>
    </w:p>
    <w:p w:rsidR="005563AD" w:rsidRDefault="008656D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Общее количество баллов задания/модул</w:t>
      </w:r>
      <w:r w:rsidR="00C604B9">
        <w:rPr>
          <w:rFonts w:ascii="Times New Roman" w:hAnsi="Times New Roman"/>
          <w:sz w:val="28"/>
          <w:szCs w:val="28"/>
        </w:rPr>
        <w:t>ей</w:t>
      </w:r>
      <w:r>
        <w:rPr>
          <w:rFonts w:ascii="Times New Roman" w:hAnsi="Times New Roman"/>
          <w:sz w:val="28"/>
          <w:szCs w:val="28"/>
        </w:rPr>
        <w:t xml:space="preserve"> по всем критериям оценки составляет 100.</w:t>
      </w:r>
    </w:p>
    <w:p w:rsidR="000B7E30" w:rsidRDefault="00C05D98" w:rsidP="00C05D98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выполненной работы (</w:t>
      </w:r>
      <w:r w:rsidR="00C94C4C">
        <w:rPr>
          <w:rFonts w:ascii="Times New Roman" w:hAnsi="Times New Roman"/>
          <w:sz w:val="28"/>
          <w:szCs w:val="28"/>
        </w:rPr>
        <w:t>ограненной</w:t>
      </w:r>
      <w:r>
        <w:rPr>
          <w:rFonts w:ascii="Times New Roman" w:hAnsi="Times New Roman"/>
          <w:sz w:val="28"/>
          <w:szCs w:val="28"/>
        </w:rPr>
        <w:t xml:space="preserve"> ювелирной вставки) происходит независимой комиссией под руководством главного эксперта. В состав комиссии входит не менее трех независимых экспертов. Начало работы экспертной комиссии начинается по получению готовых работ всех заявленных участников чемпионата. К</w:t>
      </w:r>
      <w:r w:rsidR="007D141E">
        <w:rPr>
          <w:rFonts w:ascii="Times New Roman" w:hAnsi="Times New Roman"/>
          <w:sz w:val="28"/>
          <w:szCs w:val="28"/>
        </w:rPr>
        <w:t>омиссия п</w:t>
      </w:r>
      <w:r>
        <w:rPr>
          <w:rFonts w:ascii="Times New Roman" w:hAnsi="Times New Roman"/>
          <w:sz w:val="28"/>
          <w:szCs w:val="28"/>
        </w:rPr>
        <w:t>роводит оценку в он-</w:t>
      </w:r>
      <w:proofErr w:type="spellStart"/>
      <w:r>
        <w:rPr>
          <w:rFonts w:ascii="Times New Roman" w:hAnsi="Times New Roman"/>
          <w:sz w:val="28"/>
          <w:szCs w:val="28"/>
        </w:rPr>
        <w:t>лайн</w:t>
      </w:r>
      <w:proofErr w:type="spellEnd"/>
      <w:r>
        <w:rPr>
          <w:rFonts w:ascii="Times New Roman" w:hAnsi="Times New Roman"/>
          <w:sz w:val="28"/>
          <w:szCs w:val="28"/>
        </w:rPr>
        <w:t xml:space="preserve"> режиме </w:t>
      </w:r>
      <w:r w:rsidR="007D141E">
        <w:rPr>
          <w:rFonts w:ascii="Times New Roman" w:hAnsi="Times New Roman"/>
          <w:sz w:val="28"/>
          <w:szCs w:val="28"/>
        </w:rPr>
        <w:t xml:space="preserve">с записью видео для дальнейшего просмотра. Вскрытие </w:t>
      </w:r>
      <w:r>
        <w:rPr>
          <w:rFonts w:ascii="Times New Roman" w:hAnsi="Times New Roman"/>
          <w:sz w:val="28"/>
          <w:szCs w:val="28"/>
        </w:rPr>
        <w:t xml:space="preserve"> </w:t>
      </w:r>
      <w:r w:rsidR="007D141E">
        <w:rPr>
          <w:rFonts w:ascii="Times New Roman" w:hAnsi="Times New Roman"/>
          <w:sz w:val="28"/>
          <w:szCs w:val="28"/>
        </w:rPr>
        <w:t>посылок с ограненными ювелирными вставками проводится главным экспертом в он-</w:t>
      </w:r>
      <w:proofErr w:type="spellStart"/>
      <w:r w:rsidR="007D141E">
        <w:rPr>
          <w:rFonts w:ascii="Times New Roman" w:hAnsi="Times New Roman"/>
          <w:sz w:val="28"/>
          <w:szCs w:val="28"/>
        </w:rPr>
        <w:t>лайн</w:t>
      </w:r>
      <w:proofErr w:type="spellEnd"/>
      <w:r w:rsidR="007D141E">
        <w:rPr>
          <w:rFonts w:ascii="Times New Roman" w:hAnsi="Times New Roman"/>
          <w:sz w:val="28"/>
          <w:szCs w:val="28"/>
        </w:rPr>
        <w:t xml:space="preserve"> режиме с комментариями в голосовом режиме с записью видео для возможного дополнительного просмотра. Работа комиссии проводится в он-</w:t>
      </w:r>
      <w:proofErr w:type="spellStart"/>
      <w:r w:rsidR="007D141E">
        <w:rPr>
          <w:rFonts w:ascii="Times New Roman" w:hAnsi="Times New Roman"/>
          <w:sz w:val="28"/>
          <w:szCs w:val="28"/>
        </w:rPr>
        <w:t>лайн</w:t>
      </w:r>
      <w:proofErr w:type="spellEnd"/>
      <w:r w:rsidR="007D141E">
        <w:rPr>
          <w:rFonts w:ascii="Times New Roman" w:hAnsi="Times New Roman"/>
          <w:sz w:val="28"/>
          <w:szCs w:val="28"/>
        </w:rPr>
        <w:t xml:space="preserve"> режиме и записью видео для дальнейшего просмотра. Результаты оценки заносятся членами комиссии в протоколы для ручной записи. Дефекты камня заносятся в карты дефектов конкретной ювелирной вставки с использованием специальных обозначений. </w:t>
      </w:r>
    </w:p>
    <w:p w:rsidR="000B7E30" w:rsidRDefault="000B7E30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563AD" w:rsidRDefault="008656DE">
      <w:pPr>
        <w:tabs>
          <w:tab w:val="left" w:pos="759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Таблица 2.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3"/>
        <w:gridCol w:w="2593"/>
        <w:gridCol w:w="2296"/>
        <w:gridCol w:w="1560"/>
        <w:gridCol w:w="2024"/>
      </w:tblGrid>
      <w:tr w:rsidR="005563AD">
        <w:trPr>
          <w:tblHeader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Раздел</w:t>
            </w:r>
          </w:p>
        </w:tc>
        <w:tc>
          <w:tcPr>
            <w:tcW w:w="2593" w:type="dxa"/>
            <w:vMerge w:val="restart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Критерий</w:t>
            </w:r>
          </w:p>
        </w:tc>
        <w:tc>
          <w:tcPr>
            <w:tcW w:w="5880" w:type="dxa"/>
            <w:gridSpan w:val="3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Оценки</w:t>
            </w:r>
          </w:p>
        </w:tc>
      </w:tr>
      <w:tr w:rsidR="005563AD">
        <w:trPr>
          <w:tblHeader/>
        </w:trPr>
        <w:tc>
          <w:tcPr>
            <w:tcW w:w="0" w:type="auto"/>
            <w:vMerge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2593" w:type="dxa"/>
            <w:vMerge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b/>
                <w:lang w:eastAsia="en-US"/>
              </w:rPr>
              <w:t>Субъективная</w:t>
            </w:r>
            <w:proofErr w:type="gramEnd"/>
            <w:r>
              <w:rPr>
                <w:rFonts w:ascii="Times New Roman" w:eastAsia="Calibri" w:hAnsi="Times New Roman"/>
                <w:b/>
                <w:lang w:eastAsia="en-US"/>
              </w:rPr>
              <w:t xml:space="preserve"> (если это применимо)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Объективная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Общая</w:t>
            </w:r>
          </w:p>
        </w:tc>
      </w:tr>
      <w:tr w:rsidR="005563AD"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1128E" w:rsidP="0081128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 w:rsidRPr="0081128E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Подготовка расчетов по заданной схеме-чертежу. </w:t>
            </w:r>
            <w:proofErr w:type="spellStart"/>
            <w:r w:rsidRPr="0081128E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Пришлифовка</w:t>
            </w:r>
            <w:proofErr w:type="spellEnd"/>
            <w:r w:rsidRPr="0081128E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 ювелирной вставки.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>20</w:t>
            </w:r>
          </w:p>
        </w:tc>
      </w:tr>
      <w:tr w:rsidR="005563AD">
        <w:trPr>
          <w:trHeight w:val="551"/>
        </w:trPr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1.1.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Подготовка к работе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8</w:t>
            </w:r>
          </w:p>
        </w:tc>
      </w:tr>
      <w:tr w:rsidR="005563AD"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1.1.1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рабочего места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1.1.2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Расчет размера площадки. U и T. (U - ширина площадки, </w:t>
            </w:r>
            <w:proofErr w:type="gramStart"/>
            <w:r>
              <w:rPr>
                <w:rFonts w:ascii="Times New Roman" w:hAnsi="Times New Roman"/>
              </w:rPr>
              <w:t>Т-</w:t>
            </w:r>
            <w:proofErr w:type="gramEnd"/>
            <w:r>
              <w:rPr>
                <w:rFonts w:ascii="Times New Roman" w:hAnsi="Times New Roman"/>
              </w:rPr>
              <w:t xml:space="preserve"> длинна площадки)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rPr>
          <w:trHeight w:val="592"/>
        </w:trPr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1.1.3.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 высоты павильона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1.1.4.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 высоты короны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1.1.5.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Расчёт общей высоты ювелирной вставки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1.1.6.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Расчёт массы ювелирной вставки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1.1.7.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Расчёт размеров L 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 xml:space="preserve">L - </w:t>
            </w:r>
            <w:proofErr w:type="spellStart"/>
            <w:r>
              <w:rPr>
                <w:rFonts w:ascii="Times New Roman" w:hAnsi="Times New Roman"/>
              </w:rPr>
              <w:t>удлиннение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1.1.8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Расчёт размера h. </w:t>
            </w:r>
            <w:proofErr w:type="gramStart"/>
            <w:r>
              <w:rPr>
                <w:rFonts w:ascii="Times New Roman" w:hAnsi="Times New Roman"/>
              </w:rPr>
              <w:t xml:space="preserve">(  </w:t>
            </w:r>
            <w:proofErr w:type="gramEnd"/>
            <w:r>
              <w:rPr>
                <w:rFonts w:ascii="Times New Roman" w:hAnsi="Times New Roman"/>
              </w:rPr>
              <w:t>h - размер фацета указанного на чертеже)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1.2.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Наклейка полуфабриката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5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1.2.1.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5563AD" w:rsidRDefault="008656DE"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 xml:space="preserve">Подбор </w:t>
            </w:r>
            <w:proofErr w:type="gramStart"/>
            <w:r>
              <w:rPr>
                <w:rFonts w:ascii="Times New Roman" w:eastAsia="Calibri" w:hAnsi="Times New Roman"/>
                <w:lang w:eastAsia="en-US"/>
              </w:rPr>
              <w:t>кича</w:t>
            </w:r>
            <w:proofErr w:type="gramEnd"/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1.2.2.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5563AD" w:rsidRDefault="008656DE"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Контроль полуфабриката по линейным размерам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1.2.3.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5563AD" w:rsidRDefault="008656DE"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Центровка полуфабриката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1.2.4.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5563AD" w:rsidRDefault="008656DE"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Разметка и подшлифовка площадки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rPr>
          <w:trHeight w:val="583"/>
        </w:trPr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1.3.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Pr="00344DDE" w:rsidRDefault="0081128E" w:rsidP="0081128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18"/>
                <w:szCs w:val="18"/>
                <w:lang w:eastAsia="en-US"/>
              </w:rPr>
            </w:pPr>
            <w:r w:rsidRPr="0081128E">
              <w:rPr>
                <w:rFonts w:ascii="Times New Roman" w:eastAsia="Calibri" w:hAnsi="Times New Roman"/>
                <w:b/>
                <w:i/>
                <w:sz w:val="18"/>
                <w:szCs w:val="18"/>
                <w:lang w:eastAsia="en-US"/>
              </w:rPr>
              <w:t>Черновая подшлифовка (обдирка</w:t>
            </w:r>
            <w:proofErr w:type="gramStart"/>
            <w:r w:rsidRPr="0081128E">
              <w:rPr>
                <w:rFonts w:ascii="Times New Roman" w:eastAsia="Calibri" w:hAnsi="Times New Roman"/>
                <w:b/>
                <w:i/>
                <w:sz w:val="18"/>
                <w:szCs w:val="18"/>
                <w:lang w:eastAsia="en-US"/>
              </w:rPr>
              <w:t>)</w:t>
            </w:r>
            <w:r>
              <w:rPr>
                <w:rFonts w:ascii="Times New Roman" w:eastAsia="Calibri" w:hAnsi="Times New Roman"/>
                <w:b/>
                <w:i/>
                <w:sz w:val="18"/>
                <w:szCs w:val="18"/>
                <w:lang w:eastAsia="en-US"/>
              </w:rPr>
              <w:t>ю</w:t>
            </w:r>
            <w:proofErr w:type="gramEnd"/>
            <w:r>
              <w:rPr>
                <w:rFonts w:ascii="Times New Roman" w:eastAsia="Calibri" w:hAnsi="Times New Roman"/>
                <w:b/>
                <w:i/>
                <w:sz w:val="18"/>
                <w:szCs w:val="18"/>
                <w:lang w:eastAsia="en-US"/>
              </w:rPr>
              <w:t>велирной вставки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7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1.3.1.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Наличие формообразующих и основных (</w:t>
            </w:r>
            <w:proofErr w:type="gramStart"/>
            <w:r>
              <w:rPr>
                <w:rFonts w:ascii="Times New Roman" w:hAnsi="Times New Roman"/>
              </w:rPr>
              <w:t>которые</w:t>
            </w:r>
            <w:proofErr w:type="gramEnd"/>
            <w:r>
              <w:rPr>
                <w:rFonts w:ascii="Times New Roman" w:hAnsi="Times New Roman"/>
              </w:rPr>
              <w:t xml:space="preserve"> нельзя поставить на полировке) граней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1.3.2.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Соответствие размера L и h расчетному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>+/-0,2мм)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1.3.3.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Соответствие формы заданным размерам W+\-0.2мм 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1.3.4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Высота пояска (размер не менее размера высоты для </w:t>
            </w:r>
            <w:proofErr w:type="spellStart"/>
            <w:r>
              <w:rPr>
                <w:rFonts w:ascii="Times New Roman" w:hAnsi="Times New Roman"/>
              </w:rPr>
              <w:t>короны+рундист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rPr>
          <w:trHeight w:val="657"/>
        </w:trPr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2</w:t>
            </w:r>
          </w:p>
        </w:tc>
        <w:tc>
          <w:tcPr>
            <w:tcW w:w="6449" w:type="dxa"/>
            <w:gridSpan w:val="3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Огранка и полировка павильона и рундиста ювелирной вставки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38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2.1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Пропорции и симметрия павильона 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14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14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2.1.1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Техника безопасности перед началом выполнения модуля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2.1.2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дополнительных фасетов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2.1.3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смещение шипа относительно оси симметрии вставки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2.1.4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скола шипа или </w:t>
            </w:r>
            <w:proofErr w:type="spellStart"/>
            <w:r>
              <w:rPr>
                <w:rFonts w:ascii="Times New Roman" w:hAnsi="Times New Roman"/>
              </w:rPr>
              <w:t>коллеты</w:t>
            </w:r>
            <w:proofErr w:type="spellEnd"/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2.1.5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Основные точки </w:t>
            </w:r>
            <w:proofErr w:type="spellStart"/>
            <w:r>
              <w:rPr>
                <w:rFonts w:ascii="Times New Roman" w:hAnsi="Times New Roman"/>
              </w:rPr>
              <w:t>сходжения</w:t>
            </w:r>
            <w:proofErr w:type="spellEnd"/>
            <w:r>
              <w:rPr>
                <w:rFonts w:ascii="Times New Roman" w:hAnsi="Times New Roman"/>
              </w:rPr>
              <w:t xml:space="preserve">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2.1.6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Точка схождения граней павильона в шип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2.1.7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Точки схождения по </w:t>
            </w:r>
            <w:proofErr w:type="spellStart"/>
            <w:r>
              <w:rPr>
                <w:rFonts w:ascii="Times New Roman" w:hAnsi="Times New Roman"/>
              </w:rPr>
              <w:t>рундисту</w:t>
            </w:r>
            <w:proofErr w:type="spellEnd"/>
            <w:r>
              <w:rPr>
                <w:rFonts w:ascii="Times New Roman" w:hAnsi="Times New Roman"/>
              </w:rPr>
              <w:t xml:space="preserve"> (расчет по </w:t>
            </w:r>
            <w:r>
              <w:rPr>
                <w:rFonts w:ascii="Times New Roman" w:hAnsi="Times New Roman"/>
              </w:rPr>
              <w:lastRenderedPageBreak/>
              <w:t>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lastRenderedPageBreak/>
              <w:t>2.2.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Размер ювелирной вставки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6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6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2.2.1.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Соответствие формы </w:t>
            </w:r>
            <w:proofErr w:type="spellStart"/>
            <w:r>
              <w:rPr>
                <w:rFonts w:ascii="Times New Roman" w:hAnsi="Times New Roman"/>
              </w:rPr>
              <w:t>заданому</w:t>
            </w:r>
            <w:proofErr w:type="spellEnd"/>
            <w:r>
              <w:rPr>
                <w:rFonts w:ascii="Times New Roman" w:hAnsi="Times New Roman"/>
              </w:rPr>
              <w:t xml:space="preserve"> размеру W (+/-0,2мм)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2.2.2.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заданному контуру рундиста (отклонение по сторонам не превышает 0,1 мм)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2.2.3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размера L и h фактическому размеру W (+/-0,1мм)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2.3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Качество полировки павильона (Все параметры рассчитываются по</w:t>
            </w:r>
            <w:r>
              <w:t xml:space="preserve"> </w:t>
            </w:r>
            <w:r>
              <w:rPr>
                <w:rFonts w:ascii="Times New Roman" w:eastAsia="Calibri" w:hAnsi="Times New Roman"/>
                <w:b/>
                <w:i/>
                <w:lang w:eastAsia="en-US"/>
              </w:rPr>
              <w:t>формуле исходя из общего количества</w:t>
            </w:r>
            <w:r>
              <w:t xml:space="preserve"> г</w:t>
            </w:r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раней павильона и </w:t>
            </w:r>
            <w:proofErr w:type="gramStart"/>
            <w:r>
              <w:rPr>
                <w:rFonts w:ascii="Times New Roman" w:eastAsia="Calibri" w:hAnsi="Times New Roman"/>
                <w:b/>
                <w:i/>
                <w:lang w:eastAsia="en-US"/>
              </w:rPr>
              <w:t>граней</w:t>
            </w:r>
            <w:proofErr w:type="gramEnd"/>
            <w:r>
              <w:rPr>
                <w:rFonts w:ascii="Times New Roman" w:eastAsia="Calibri" w:hAnsi="Times New Roman"/>
                <w:b/>
                <w:i/>
                <w:lang w:eastAsia="en-US"/>
              </w:rPr>
              <w:t xml:space="preserve"> не имеющих оцениваемых дефектов.)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18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2.3.1.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рисок, различимых не вооруженным взглядом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2.3.2.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сколов, видимых не вооруженным взглядом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2.3.3.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</w:t>
            </w:r>
            <w:proofErr w:type="spellStart"/>
            <w:r>
              <w:rPr>
                <w:rFonts w:ascii="Times New Roman" w:hAnsi="Times New Roman"/>
              </w:rPr>
              <w:t>найфов</w:t>
            </w:r>
            <w:proofErr w:type="spellEnd"/>
            <w:r>
              <w:rPr>
                <w:rFonts w:ascii="Times New Roman" w:hAnsi="Times New Roman"/>
              </w:rPr>
              <w:t xml:space="preserve">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2.3.4.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</w:t>
            </w:r>
            <w:proofErr w:type="spellStart"/>
            <w:r>
              <w:rPr>
                <w:rFonts w:ascii="Times New Roman" w:hAnsi="Times New Roman"/>
              </w:rPr>
              <w:t>разгранок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gramStart"/>
            <w:r>
              <w:rPr>
                <w:rFonts w:ascii="Times New Roman" w:hAnsi="Times New Roman"/>
              </w:rPr>
              <w:t>видимых</w:t>
            </w:r>
            <w:proofErr w:type="gramEnd"/>
            <w:r>
              <w:rPr>
                <w:rFonts w:ascii="Times New Roman" w:hAnsi="Times New Roman"/>
              </w:rPr>
              <w:t xml:space="preserve"> не вооруженным взглядом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2.3.5.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Наличие "точек" от </w:t>
            </w:r>
            <w:proofErr w:type="spellStart"/>
            <w:r>
              <w:rPr>
                <w:rFonts w:ascii="Times New Roman" w:hAnsi="Times New Roman"/>
              </w:rPr>
              <w:t>недополированных</w:t>
            </w:r>
            <w:proofErr w:type="spellEnd"/>
            <w:r>
              <w:rPr>
                <w:rFonts w:ascii="Times New Roman" w:hAnsi="Times New Roman"/>
              </w:rPr>
              <w:t xml:space="preserve"> рисок и "шелка" видимого не вооруженным взглядом (дефект полировки) </w:t>
            </w:r>
            <w:r>
              <w:rPr>
                <w:rFonts w:ascii="Times New Roman" w:hAnsi="Times New Roman"/>
              </w:rPr>
              <w:lastRenderedPageBreak/>
              <w:t>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2.3.6.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сколов,  различимых в лупу 10Х 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2.3.7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</w:t>
            </w:r>
            <w:proofErr w:type="spellStart"/>
            <w:r>
              <w:rPr>
                <w:rFonts w:ascii="Times New Roman" w:hAnsi="Times New Roman"/>
              </w:rPr>
              <w:t>разгранок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gramStart"/>
            <w:r>
              <w:rPr>
                <w:rFonts w:ascii="Times New Roman" w:hAnsi="Times New Roman"/>
              </w:rPr>
              <w:t>различимых</w:t>
            </w:r>
            <w:proofErr w:type="gramEnd"/>
            <w:r>
              <w:rPr>
                <w:rFonts w:ascii="Times New Roman" w:hAnsi="Times New Roman"/>
              </w:rPr>
              <w:t xml:space="preserve"> в лупу 10Х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2.3.8.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Симметрия граней павильона (расчет по формуле)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2.3.9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остатков грязи или пасты на гранях павильона 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 xml:space="preserve">3. </w:t>
            </w:r>
          </w:p>
        </w:tc>
        <w:tc>
          <w:tcPr>
            <w:tcW w:w="6449" w:type="dxa"/>
            <w:gridSpan w:val="3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Огранка и полировка короны ювелирной вставки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8"/>
                <w:szCs w:val="28"/>
                <w:lang w:eastAsia="en-US"/>
              </w:rPr>
              <w:t>42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Пропорции и симметрия короны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13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3.1.1</w:t>
            </w:r>
          </w:p>
        </w:tc>
        <w:tc>
          <w:tcPr>
            <w:tcW w:w="2593" w:type="dxa"/>
            <w:shd w:val="clear" w:color="auto" w:fill="auto"/>
            <w:vAlign w:val="center"/>
          </w:tcPr>
          <w:p w:rsidR="005563AD" w:rsidRDefault="008656DE">
            <w:pPr>
              <w:spacing w:after="0"/>
              <w:ind w:left="22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Отсутствие смещение площадки относительно оси симметрии вставки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3.1.2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Симметричность граней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3.1.3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дополнительных фацетов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3.1.4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Точка схождения граней по </w:t>
            </w:r>
            <w:proofErr w:type="spellStart"/>
            <w:r>
              <w:rPr>
                <w:rFonts w:ascii="Times New Roman" w:hAnsi="Times New Roman"/>
              </w:rPr>
              <w:t>рундисту</w:t>
            </w:r>
            <w:proofErr w:type="spellEnd"/>
            <w:r>
              <w:rPr>
                <w:rFonts w:ascii="Times New Roman" w:hAnsi="Times New Roman"/>
              </w:rPr>
              <w:t xml:space="preserve">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3.1.5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Точки </w:t>
            </w:r>
            <w:proofErr w:type="spellStart"/>
            <w:r>
              <w:rPr>
                <w:rFonts w:ascii="Times New Roman" w:hAnsi="Times New Roman"/>
              </w:rPr>
              <w:t>сходжения</w:t>
            </w:r>
            <w:proofErr w:type="spellEnd"/>
            <w:r>
              <w:rPr>
                <w:rFonts w:ascii="Times New Roman" w:hAnsi="Times New Roman"/>
              </w:rPr>
              <w:t xml:space="preserve"> граней у площадки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3.1.6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Основные точки </w:t>
            </w:r>
            <w:proofErr w:type="spellStart"/>
            <w:r>
              <w:rPr>
                <w:rFonts w:ascii="Times New Roman" w:hAnsi="Times New Roman"/>
              </w:rPr>
              <w:t>сходжения</w:t>
            </w:r>
            <w:proofErr w:type="spellEnd"/>
            <w:r>
              <w:rPr>
                <w:rFonts w:ascii="Times New Roman" w:hAnsi="Times New Roman"/>
              </w:rPr>
              <w:t xml:space="preserve"> граней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3.1.7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Наличие рисок и </w:t>
            </w:r>
            <w:proofErr w:type="spellStart"/>
            <w:r>
              <w:rPr>
                <w:rFonts w:ascii="Times New Roman" w:hAnsi="Times New Roman"/>
              </w:rPr>
              <w:t>разгранок</w:t>
            </w:r>
            <w:proofErr w:type="spellEnd"/>
            <w:r>
              <w:rPr>
                <w:rFonts w:ascii="Times New Roman" w:hAnsi="Times New Roman"/>
              </w:rPr>
              <w:t xml:space="preserve"> на площадке различимых в лупу 10Х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3.2.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Размер ювелирной вставки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9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lang w:eastAsia="en-US"/>
              </w:rPr>
              <w:t>9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3.2.1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Размер площадки (отклонение не более 0,1 мм-2 балла, не более 0,2- 1 балл, более 0,2 — 0 баллов)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3.2.2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заданным размером W (+/- 0,2мм)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3.2.3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 xml:space="preserve">Отклонение общей высоты ювелирной вставки от расчетной (не более 0,2 мм) по фактическому размеру W и </w:t>
            </w:r>
            <w:proofErr w:type="spellStart"/>
            <w:r>
              <w:rPr>
                <w:rFonts w:ascii="Times New Roman" w:hAnsi="Times New Roman"/>
              </w:rPr>
              <w:t>рундисту</w:t>
            </w:r>
            <w:proofErr w:type="spellEnd"/>
            <w:r>
              <w:rPr>
                <w:rFonts w:ascii="Times New Roman" w:hAnsi="Times New Roman"/>
              </w:rPr>
              <w:t xml:space="preserve"> r </w:t>
            </w:r>
            <w:proofErr w:type="gramEnd"/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3.2.4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Соответствие формы заданному контуру рундиста (отклонение 0,1 мм)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3.2.5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</w:t>
            </w:r>
            <w:proofErr w:type="spellStart"/>
            <w:r>
              <w:rPr>
                <w:rFonts w:ascii="Times New Roman" w:hAnsi="Times New Roman"/>
              </w:rPr>
              <w:t>найфов</w:t>
            </w:r>
            <w:proofErr w:type="spellEnd"/>
            <w:r>
              <w:rPr>
                <w:rFonts w:ascii="Times New Roman" w:hAnsi="Times New Roman"/>
              </w:rPr>
              <w:t xml:space="preserve">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1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3.3.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Качество полировки короны</w:t>
            </w:r>
            <w:r>
              <w:t xml:space="preserve"> (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Все параметры рассчитываются по формуле исходя из общего количества граней павильона и </w:t>
            </w:r>
            <w:proofErr w:type="gramStart"/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граней</w:t>
            </w:r>
            <w:proofErr w:type="gramEnd"/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 xml:space="preserve"> не имеющих</w:t>
            </w:r>
            <w:r>
              <w:t xml:space="preserve"> </w:t>
            </w: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оцениваемых дефектов.)</w:t>
            </w: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12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3.3.1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рисок на гранях кроме рундиста различимых в лупу 10Х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3.3.1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сколов на гранях кроме рундиста различимых в лупу 10Х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lastRenderedPageBreak/>
              <w:t>3.3.3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</w:t>
            </w:r>
            <w:proofErr w:type="spellStart"/>
            <w:r>
              <w:rPr>
                <w:rFonts w:ascii="Times New Roman" w:hAnsi="Times New Roman"/>
              </w:rPr>
              <w:t>разгранок</w:t>
            </w:r>
            <w:proofErr w:type="spellEnd"/>
            <w:r>
              <w:rPr>
                <w:rFonts w:ascii="Times New Roman" w:hAnsi="Times New Roman"/>
              </w:rPr>
              <w:t xml:space="preserve"> на гранях кроме рундиста различимых в лупу 10Х (формула)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3.3.4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остатков мастики, пасты на гранях ювелирной вставки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3.3.5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точек от </w:t>
            </w:r>
            <w:proofErr w:type="spellStart"/>
            <w:r>
              <w:rPr>
                <w:rFonts w:ascii="Times New Roman" w:hAnsi="Times New Roman"/>
              </w:rPr>
              <w:t>недопалерованных</w:t>
            </w:r>
            <w:proofErr w:type="spellEnd"/>
            <w:r>
              <w:rPr>
                <w:rFonts w:ascii="Times New Roman" w:hAnsi="Times New Roman"/>
              </w:rPr>
              <w:t xml:space="preserve"> рисок и "шелка"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3.3.6</w:t>
            </w: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Отсутствие оптических дефекто</w:t>
            </w:r>
            <w:proofErr w:type="gramStart"/>
            <w:r>
              <w:rPr>
                <w:rFonts w:ascii="Times New Roman" w:hAnsi="Times New Roman"/>
              </w:rPr>
              <w:t>в(</w:t>
            </w:r>
            <w:proofErr w:type="gramEnd"/>
            <w:r>
              <w:rPr>
                <w:rFonts w:ascii="Times New Roman" w:hAnsi="Times New Roman"/>
              </w:rPr>
              <w:t>тёмные зоны, проваленный шип) из-за не правильно выдержанных углов низа или верха.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3.4.</w:t>
            </w:r>
          </w:p>
        </w:tc>
        <w:tc>
          <w:tcPr>
            <w:tcW w:w="4889" w:type="dxa"/>
            <w:gridSpan w:val="2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Рундист</w:t>
            </w:r>
            <w:proofErr w:type="spellEnd"/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i/>
                <w:sz w:val="24"/>
                <w:szCs w:val="24"/>
                <w:lang w:eastAsia="en-US"/>
              </w:rPr>
              <w:t>8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Толщина рундиста (от  0,2мм до 0,3мм - 2 балла; больше 0,3мм менее 0,2мм - 0,4- 1 балл; менее 0,2мм и более 0,4 мм - 0 баллов)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Равномерность рундист</w:t>
            </w:r>
            <w:proofErr w:type="gramStart"/>
            <w:r>
              <w:rPr>
                <w:rFonts w:ascii="Times New Roman" w:hAnsi="Times New Roman"/>
              </w:rPr>
              <w:t>а(</w:t>
            </w:r>
            <w:proofErr w:type="gramEnd"/>
            <w:r>
              <w:rPr>
                <w:rFonts w:ascii="Times New Roman" w:hAnsi="Times New Roman"/>
              </w:rPr>
              <w:t xml:space="preserve"> отклонение от параллельности не более 0,05 м)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дополнительных фасетов и </w:t>
            </w:r>
            <w:proofErr w:type="spellStart"/>
            <w:r>
              <w:rPr>
                <w:rFonts w:ascii="Times New Roman" w:hAnsi="Times New Roman"/>
              </w:rPr>
              <w:t>разгранок</w:t>
            </w:r>
            <w:proofErr w:type="spellEnd"/>
            <w:r>
              <w:rPr>
                <w:rFonts w:ascii="Times New Roman" w:hAnsi="Times New Roman"/>
              </w:rPr>
              <w:t xml:space="preserve"> на </w:t>
            </w:r>
            <w:proofErr w:type="spellStart"/>
            <w:r>
              <w:rPr>
                <w:rFonts w:ascii="Times New Roman" w:hAnsi="Times New Roman"/>
              </w:rPr>
              <w:t>рундисте</w:t>
            </w:r>
            <w:proofErr w:type="spellEnd"/>
            <w:r>
              <w:rPr>
                <w:rFonts w:ascii="Times New Roman" w:hAnsi="Times New Roman"/>
              </w:rPr>
              <w:t xml:space="preserve"> различимых в 10х лупу (расчет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0" w:type="auto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2593" w:type="dxa"/>
            <w:shd w:val="clear" w:color="auto" w:fill="auto"/>
          </w:tcPr>
          <w:p w:rsidR="005563AD" w:rsidRDefault="008656D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Отсутствие рисок и сколов на </w:t>
            </w:r>
            <w:proofErr w:type="spellStart"/>
            <w:r>
              <w:rPr>
                <w:rFonts w:ascii="Times New Roman" w:hAnsi="Times New Roman"/>
              </w:rPr>
              <w:t>рундисте</w:t>
            </w:r>
            <w:proofErr w:type="spellEnd"/>
            <w:r>
              <w:rPr>
                <w:rFonts w:ascii="Times New Roman" w:hAnsi="Times New Roman"/>
              </w:rPr>
              <w:t>, различимых в 10х лупу (расчёт по формуле)</w:t>
            </w:r>
          </w:p>
        </w:tc>
        <w:tc>
          <w:tcPr>
            <w:tcW w:w="2296" w:type="dxa"/>
            <w:shd w:val="clear" w:color="auto" w:fill="auto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  <w:tc>
          <w:tcPr>
            <w:tcW w:w="2024" w:type="dxa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>2</w:t>
            </w:r>
          </w:p>
        </w:tc>
      </w:tr>
      <w:tr w:rsidR="005563AD">
        <w:tc>
          <w:tcPr>
            <w:tcW w:w="3476" w:type="dxa"/>
            <w:gridSpan w:val="2"/>
            <w:shd w:val="clear" w:color="auto" w:fill="auto"/>
          </w:tcPr>
          <w:p w:rsidR="005563AD" w:rsidRDefault="008656DE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lastRenderedPageBreak/>
              <w:t xml:space="preserve">Итого = </w:t>
            </w:r>
          </w:p>
        </w:tc>
        <w:tc>
          <w:tcPr>
            <w:tcW w:w="2296" w:type="dxa"/>
            <w:shd w:val="clear" w:color="auto" w:fill="auto"/>
            <w:vAlign w:val="center"/>
          </w:tcPr>
          <w:p w:rsidR="005563AD" w:rsidRDefault="005563A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5563AD" w:rsidRDefault="008656DE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/>
                <w:b/>
                <w:lang w:eastAsia="en-US"/>
              </w:rPr>
            </w:pPr>
            <w:r>
              <w:rPr>
                <w:rFonts w:ascii="Times New Roman" w:eastAsia="Calibri" w:hAnsi="Times New Roman"/>
                <w:b/>
                <w:lang w:eastAsia="en-US"/>
              </w:rPr>
              <w:t>100</w:t>
            </w:r>
          </w:p>
        </w:tc>
      </w:tr>
    </w:tbl>
    <w:p w:rsidR="005563AD" w:rsidRDefault="005563AD">
      <w:pPr>
        <w:tabs>
          <w:tab w:val="left" w:pos="759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4F81BD" w:themeColor="accent1"/>
          <w:sz w:val="28"/>
          <w:szCs w:val="28"/>
        </w:rPr>
      </w:pPr>
    </w:p>
    <w:p w:rsidR="005563AD" w:rsidRDefault="005563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Все параметры рассчитываются по формуле исходя из общего количества граней павильона и </w:t>
      </w:r>
      <w:proofErr w:type="gramStart"/>
      <w:r>
        <w:rPr>
          <w:rFonts w:ascii="Times New Roman" w:hAnsi="Times New Roman"/>
          <w:sz w:val="28"/>
          <w:szCs w:val="28"/>
        </w:rPr>
        <w:t>граней</w:t>
      </w:r>
      <w:proofErr w:type="gramEnd"/>
      <w:r>
        <w:rPr>
          <w:rFonts w:ascii="Times New Roman" w:hAnsi="Times New Roman"/>
          <w:sz w:val="28"/>
          <w:szCs w:val="28"/>
        </w:rPr>
        <w:t xml:space="preserve"> не имеющих оцениваемых дефектов.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А. При </w:t>
      </w:r>
      <w:r w:rsidR="00344DDE" w:rsidRPr="00163B76">
        <w:rPr>
          <w:rFonts w:ascii="Times New Roman" w:hAnsi="Times New Roman"/>
          <w:sz w:val="28"/>
          <w:szCs w:val="28"/>
        </w:rPr>
        <w:t>шлифовке формообразующих граней и задании формы ювелирной вставки</w:t>
      </w:r>
      <w:r w:rsidR="00344DDE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>спользуется размер зерна шлифовального круга не менее 28/20.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Соответствие размера L и h расчетному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/>
          <w:sz w:val="28"/>
          <w:szCs w:val="28"/>
        </w:rPr>
        <w:t>+/-0,2мм).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формы заданным размерам W+\-0.2мм -2 балла; более 0,3мм -1 балл, менее 0,2мм — 0 баллов.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пояска (размер не менее размера высоты для </w:t>
      </w:r>
      <w:proofErr w:type="spellStart"/>
      <w:r>
        <w:rPr>
          <w:rFonts w:ascii="Times New Roman" w:hAnsi="Times New Roman"/>
          <w:sz w:val="28"/>
          <w:szCs w:val="28"/>
        </w:rPr>
        <w:t>короны+рундист</w:t>
      </w:r>
      <w:proofErr w:type="spellEnd"/>
      <w:r>
        <w:rPr>
          <w:rFonts w:ascii="Times New Roman" w:hAnsi="Times New Roman"/>
          <w:sz w:val="28"/>
          <w:szCs w:val="28"/>
        </w:rPr>
        <w:t>).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В.  Соответствие формы заданному размеру W (+/-0,2мм).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Соответствие формы заданному контуру рундиста (отклонение по сторонам не превышает 0,1 мм)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Соответствие размера L и h расчетным  с допуском +/- 0,2мм по фактическому размеру W. 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Дефектом полировки </w:t>
      </w:r>
      <w:proofErr w:type="gramStart"/>
      <w:r>
        <w:rPr>
          <w:rFonts w:ascii="Times New Roman" w:hAnsi="Times New Roman"/>
          <w:sz w:val="28"/>
          <w:szCs w:val="28"/>
        </w:rPr>
        <w:t>считается</w:t>
      </w:r>
      <w:proofErr w:type="gramEnd"/>
      <w:r>
        <w:rPr>
          <w:rFonts w:ascii="Times New Roman" w:hAnsi="Times New Roman"/>
          <w:sz w:val="28"/>
          <w:szCs w:val="28"/>
        </w:rPr>
        <w:t xml:space="preserve"> в том числе наличие "точек" от </w:t>
      </w:r>
      <w:proofErr w:type="spellStart"/>
      <w:r>
        <w:rPr>
          <w:rFonts w:ascii="Times New Roman" w:hAnsi="Times New Roman"/>
          <w:sz w:val="28"/>
          <w:szCs w:val="28"/>
        </w:rPr>
        <w:t>недополированных</w:t>
      </w:r>
      <w:proofErr w:type="spellEnd"/>
      <w:r>
        <w:rPr>
          <w:rFonts w:ascii="Times New Roman" w:hAnsi="Times New Roman"/>
          <w:sz w:val="28"/>
          <w:szCs w:val="28"/>
        </w:rPr>
        <w:t xml:space="preserve"> рисок и "шелка" видимого</w:t>
      </w:r>
      <w:r w:rsidR="00D018FA">
        <w:rPr>
          <w:rFonts w:ascii="Times New Roman" w:hAnsi="Times New Roman"/>
          <w:sz w:val="28"/>
          <w:szCs w:val="28"/>
        </w:rPr>
        <w:t xml:space="preserve"> в лупу 10х</w:t>
      </w:r>
      <w:r>
        <w:rPr>
          <w:rFonts w:ascii="Times New Roman" w:hAnsi="Times New Roman"/>
          <w:sz w:val="28"/>
          <w:szCs w:val="28"/>
        </w:rPr>
        <w:t xml:space="preserve"> (рассчитывается по формуле).</w:t>
      </w:r>
    </w:p>
    <w:p w:rsidR="005563AD" w:rsidRDefault="005563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С. Высокое качество полировки — это отсутствие рисок, сколов, выколов, </w:t>
      </w:r>
      <w:proofErr w:type="spellStart"/>
      <w:r>
        <w:rPr>
          <w:rFonts w:ascii="Times New Roman" w:hAnsi="Times New Roman"/>
          <w:sz w:val="28"/>
          <w:szCs w:val="28"/>
        </w:rPr>
        <w:t>разгранок</w:t>
      </w:r>
      <w:proofErr w:type="spellEnd"/>
      <w:r>
        <w:rPr>
          <w:rFonts w:ascii="Times New Roman" w:hAnsi="Times New Roman"/>
          <w:sz w:val="28"/>
          <w:szCs w:val="28"/>
        </w:rPr>
        <w:t xml:space="preserve">, остатков пасты, остатков мастики, «шёлка», оптических дефектов из-за неправильно выставленных углов. 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Размер площадки T (отклонение не более +/ - 0,2 мм - 2 балла, не более +/- 0,3мм - 1 балл; более 0,3мм (менее 0,3 мм) — 0 баллов).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Соответствие формы заданным размером W (+/- 0,2мм). 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Отклонение общей высоты ювелирной вставки от расчетной (не более +/- 0,2 мм) по фактическому размеру W и </w:t>
      </w:r>
      <w:proofErr w:type="spellStart"/>
      <w:r>
        <w:rPr>
          <w:rFonts w:ascii="Times New Roman" w:hAnsi="Times New Roman"/>
          <w:sz w:val="28"/>
          <w:szCs w:val="28"/>
        </w:rPr>
        <w:t>рундисту</w:t>
      </w:r>
      <w:proofErr w:type="spellEnd"/>
      <w:r>
        <w:rPr>
          <w:rFonts w:ascii="Times New Roman" w:hAnsi="Times New Roman"/>
          <w:sz w:val="28"/>
          <w:szCs w:val="28"/>
        </w:rPr>
        <w:t xml:space="preserve"> r .</w:t>
      </w:r>
      <w:proofErr w:type="gramEnd"/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Соответствие формы заданному контуру рундиста (отклонение 0,1 мм).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Толщина рундиста (от  0,2мм до 0,3мм - 2 балла; больше 0,3мм менее - 0,4мм - 1 балл; менее 0,2мм и более 0,4 мм - 0 баллов).</w:t>
      </w:r>
    </w:p>
    <w:p w:rsidR="005563AD" w:rsidRDefault="008656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Равномерность рундиста (отклонение от параллельности не более 0,05мм) -  Менее 0,05мм-2 балла, от 0,05мм до 0,1мм — 1 балл, более 0,1мм- 0 баллов.</w:t>
      </w:r>
    </w:p>
    <w:p w:rsidR="005563AD" w:rsidRDefault="005563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563AD" w:rsidRDefault="008656D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при выполнении одного из модулей произошло отклеивание полуфабриката ювелирной вставки, то с участника снимется 2 балла от общего количества баллов </w:t>
      </w:r>
      <w:proofErr w:type="gramStart"/>
      <w:r>
        <w:rPr>
          <w:rFonts w:ascii="Times New Roman" w:hAnsi="Times New Roman"/>
          <w:sz w:val="28"/>
          <w:szCs w:val="28"/>
        </w:rPr>
        <w:t>модуля</w:t>
      </w:r>
      <w:proofErr w:type="gramEnd"/>
      <w:r>
        <w:rPr>
          <w:rFonts w:ascii="Times New Roman" w:hAnsi="Times New Roman"/>
          <w:sz w:val="28"/>
          <w:szCs w:val="28"/>
        </w:rPr>
        <w:t xml:space="preserve"> в процессе выполнения которого произошло отклеивание полуфабриката ювелирной вставки и оформляется протоколом</w:t>
      </w:r>
      <w:r w:rsidR="00C604B9">
        <w:rPr>
          <w:rFonts w:ascii="Times New Roman" w:hAnsi="Times New Roman"/>
          <w:sz w:val="28"/>
          <w:szCs w:val="28"/>
        </w:rPr>
        <w:t xml:space="preserve"> </w:t>
      </w:r>
      <w:r w:rsidR="000B7E30">
        <w:rPr>
          <w:rFonts w:ascii="Times New Roman" w:hAnsi="Times New Roman"/>
          <w:sz w:val="28"/>
          <w:szCs w:val="28"/>
        </w:rPr>
        <w:t>линейным экспертом</w:t>
      </w:r>
      <w:r w:rsidR="00C604B9">
        <w:rPr>
          <w:rFonts w:ascii="Times New Roman" w:hAnsi="Times New Roman"/>
          <w:sz w:val="28"/>
          <w:szCs w:val="28"/>
        </w:rPr>
        <w:t xml:space="preserve"> площадк</w:t>
      </w:r>
      <w:r w:rsidR="000B7E30">
        <w:rPr>
          <w:rFonts w:ascii="Times New Roman" w:hAnsi="Times New Roman"/>
          <w:sz w:val="28"/>
          <w:szCs w:val="28"/>
        </w:rPr>
        <w:t>и</w:t>
      </w:r>
      <w:r w:rsidR="00C604B9">
        <w:rPr>
          <w:rFonts w:ascii="Times New Roman" w:hAnsi="Times New Roman"/>
          <w:sz w:val="28"/>
          <w:szCs w:val="28"/>
        </w:rPr>
        <w:t xml:space="preserve"> выполнения задания</w:t>
      </w:r>
      <w:r>
        <w:rPr>
          <w:rFonts w:ascii="Times New Roman" w:hAnsi="Times New Roman"/>
          <w:sz w:val="28"/>
          <w:szCs w:val="28"/>
        </w:rPr>
        <w:t xml:space="preserve">. </w:t>
      </w:r>
      <w:r w:rsidR="00C604B9">
        <w:rPr>
          <w:rFonts w:ascii="Times New Roman" w:hAnsi="Times New Roman"/>
          <w:sz w:val="28"/>
          <w:szCs w:val="28"/>
        </w:rPr>
        <w:t>Главный эксперт фиксирует отклеивание ювелирной вставки</w:t>
      </w:r>
      <w:r w:rsidR="00852C4F">
        <w:rPr>
          <w:rFonts w:ascii="Times New Roman" w:hAnsi="Times New Roman"/>
          <w:sz w:val="28"/>
          <w:szCs w:val="28"/>
        </w:rPr>
        <w:t xml:space="preserve"> визуально </w:t>
      </w:r>
      <w:proofErr w:type="gramStart"/>
      <w:r w:rsidR="00852C4F">
        <w:rPr>
          <w:rFonts w:ascii="Times New Roman" w:hAnsi="Times New Roman"/>
          <w:sz w:val="28"/>
          <w:szCs w:val="28"/>
        </w:rPr>
        <w:t>по</w:t>
      </w:r>
      <w:proofErr w:type="gramEnd"/>
      <w:r w:rsidR="00852C4F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852C4F">
        <w:rPr>
          <w:rFonts w:ascii="Times New Roman" w:hAnsi="Times New Roman"/>
          <w:sz w:val="28"/>
          <w:szCs w:val="28"/>
        </w:rPr>
        <w:t>средством</w:t>
      </w:r>
      <w:proofErr w:type="gramEnd"/>
      <w:r w:rsidR="00852C4F">
        <w:rPr>
          <w:rFonts w:ascii="Times New Roman" w:hAnsi="Times New Roman"/>
          <w:sz w:val="28"/>
          <w:szCs w:val="28"/>
        </w:rPr>
        <w:t xml:space="preserve"> </w:t>
      </w:r>
      <w:r w:rsidR="00852C4F" w:rsidRPr="00852C4F">
        <w:rPr>
          <w:rFonts w:ascii="Times New Roman" w:hAnsi="Times New Roman"/>
          <w:sz w:val="28"/>
          <w:szCs w:val="28"/>
        </w:rPr>
        <w:t xml:space="preserve"> </w:t>
      </w:r>
      <w:r w:rsidR="00852C4F">
        <w:rPr>
          <w:rFonts w:ascii="Times New Roman" w:hAnsi="Times New Roman"/>
          <w:sz w:val="28"/>
          <w:szCs w:val="28"/>
        </w:rPr>
        <w:t>он-</w:t>
      </w:r>
      <w:proofErr w:type="spellStart"/>
      <w:r w:rsidR="00852C4F">
        <w:rPr>
          <w:rFonts w:ascii="Times New Roman" w:hAnsi="Times New Roman"/>
          <w:sz w:val="28"/>
          <w:szCs w:val="28"/>
        </w:rPr>
        <w:t>лайн</w:t>
      </w:r>
      <w:proofErr w:type="spellEnd"/>
      <w:r w:rsidR="00852C4F">
        <w:rPr>
          <w:rFonts w:ascii="Times New Roman" w:hAnsi="Times New Roman"/>
          <w:sz w:val="28"/>
          <w:szCs w:val="28"/>
        </w:rPr>
        <w:t xml:space="preserve"> трансляции. </w:t>
      </w:r>
    </w:p>
    <w:p w:rsidR="005563AD" w:rsidRDefault="005563AD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5563AD" w:rsidRDefault="005563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563AD" w:rsidRDefault="005563A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5563AD">
      <w:headerReference w:type="default" r:id="rId12"/>
      <w:footerReference w:type="default" r:id="rId13"/>
      <w:pgSz w:w="11906" w:h="16838"/>
      <w:pgMar w:top="536" w:right="709" w:bottom="1134" w:left="1134" w:header="284" w:footer="0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496" w:rsidRDefault="000E7496">
      <w:r>
        <w:separator/>
      </w:r>
    </w:p>
  </w:endnote>
  <w:endnote w:type="continuationSeparator" w:id="0">
    <w:p w:rsidR="000E7496" w:rsidRDefault="000E7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MS PMincho"/>
    <w:charset w:val="80"/>
    <w:family w:val="roman"/>
    <w:pitch w:val="variable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372" w:rsidRDefault="007C7372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75136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56" name="Надпись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7C7372" w:rsidRDefault="007C7372">
                          <w:pPr>
                            <w:pStyle w:val="a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56" o:spid="_x0000_s1026" type="#_x0000_t202" style="position:absolute;margin-left:67.6pt;margin-top:0;width:118.8pt;height:30.65pt;z-index:2516751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" filled="f" stroked="f" strokeweight=".5pt">
              <v:path arrowok="t"/>
              <v:textbox style="mso-fit-shape-to-text:t">
                <w:txbxContent>
                  <w:p w:rsidR="00B33516" w:rsidRDefault="00B33516">
                    <w:pPr>
                      <w:pStyle w:val="a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358"/>
      <w:gridCol w:w="3935"/>
    </w:tblGrid>
    <w:tr w:rsidR="007C7372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:rsidR="007C7372" w:rsidRDefault="007C7372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:rsidR="007C7372" w:rsidRDefault="007C7372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7C7372">
      <w:trPr>
        <w:jc w:val="center"/>
      </w:trPr>
      <w:sdt>
        <w:sdtPr>
          <w:rPr>
            <w:rFonts w:ascii="Times New Roman" w:eastAsia="Calibri" w:hAnsi="Times New Roman"/>
            <w:sz w:val="18"/>
            <w:szCs w:val="18"/>
            <w:lang w:eastAsia="en-US"/>
          </w:rPr>
          <w:alias w:val="Автор"/>
          <w:tag w:val=""/>
          <w:id w:val="1837024692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6358" w:type="dxa"/>
              <w:shd w:val="clear" w:color="auto" w:fill="auto"/>
              <w:vAlign w:val="center"/>
            </w:tcPr>
            <w:p w:rsidR="007C7372" w:rsidRDefault="007C7372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eastAsia="Calibri" w:hAnsi="Times New Roman"/>
                  <w:sz w:val="18"/>
                  <w:szCs w:val="18"/>
                  <w:lang w:eastAsia="en-US"/>
                </w:rPr>
                <w:t>Copyright</w:t>
              </w:r>
              <w:proofErr w:type="spellEnd"/>
              <w:r>
                <w:rPr>
                  <w:rFonts w:ascii="Times New Roman" w:eastAsia="Calibri" w:hAnsi="Times New Roman"/>
                  <w:sz w:val="18"/>
                  <w:szCs w:val="18"/>
                  <w:lang w:eastAsia="en-US"/>
                </w:rPr>
                <w:t xml:space="preserve"> © Союз «</w:t>
              </w:r>
              <w:proofErr w:type="spellStart"/>
              <w:r>
                <w:rPr>
                  <w:rFonts w:ascii="Times New Roman" w:eastAsia="Calibri" w:hAnsi="Times New Roman"/>
                  <w:sz w:val="18"/>
                  <w:szCs w:val="18"/>
                  <w:lang w:eastAsia="en-US"/>
                </w:rPr>
                <w:t>Ворлдскиллс</w:t>
              </w:r>
              <w:proofErr w:type="spellEnd"/>
              <w:r>
                <w:rPr>
                  <w:rFonts w:ascii="Times New Roman" w:eastAsia="Calibri" w:hAnsi="Times New Roman"/>
                  <w:sz w:val="18"/>
                  <w:szCs w:val="18"/>
                  <w:lang w:eastAsia="en-US"/>
                </w:rPr>
                <w:t xml:space="preserve"> Россия»          (Огранка ювелирных вставок)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:rsidR="007C7372" w:rsidRDefault="007C7372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>
            <w:rPr>
              <w:caps/>
              <w:sz w:val="18"/>
              <w:szCs w:val="18"/>
            </w:rPr>
            <w:fldChar w:fldCharType="begin"/>
          </w:r>
          <w:r>
            <w:rPr>
              <w:caps/>
              <w:sz w:val="18"/>
              <w:szCs w:val="18"/>
            </w:rPr>
            <w:instrText>PAGE   \* MERGEFORMAT</w:instrText>
          </w:r>
          <w:r>
            <w:rPr>
              <w:caps/>
              <w:sz w:val="18"/>
              <w:szCs w:val="18"/>
            </w:rPr>
            <w:fldChar w:fldCharType="separate"/>
          </w:r>
          <w:r w:rsidR="00FF70EB">
            <w:rPr>
              <w:caps/>
              <w:noProof/>
              <w:sz w:val="18"/>
              <w:szCs w:val="18"/>
            </w:rPr>
            <w:t>2</w:t>
          </w:r>
          <w:r>
            <w:rPr>
              <w:caps/>
              <w:sz w:val="18"/>
              <w:szCs w:val="18"/>
            </w:rPr>
            <w:fldChar w:fldCharType="end"/>
          </w:r>
        </w:p>
      </w:tc>
    </w:tr>
  </w:tbl>
  <w:p w:rsidR="007C7372" w:rsidRDefault="007C737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496" w:rsidRDefault="000E7496">
      <w:r>
        <w:separator/>
      </w:r>
    </w:p>
  </w:footnote>
  <w:footnote w:type="continuationSeparator" w:id="0">
    <w:p w:rsidR="000E7496" w:rsidRDefault="000E74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372" w:rsidRDefault="007C7372">
    <w:pPr>
      <w:pStyle w:val="a8"/>
    </w:pPr>
    <w:r>
      <w:t xml:space="preserve">                                                                                                                                                                           </w:t>
    </w:r>
    <w:r>
      <w:rPr>
        <w:noProof/>
      </w:rPr>
      <w:drawing>
        <wp:inline distT="0" distB="0" distL="0" distR="0">
          <wp:extent cx="951230" cy="688975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688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2E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0E67976"/>
    <w:multiLevelType w:val="hybridMultilevel"/>
    <w:tmpl w:val="7674D5A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F57B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234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96E1382"/>
    <w:multiLevelType w:val="hybridMultilevel"/>
    <w:tmpl w:val="21F4E94E"/>
    <w:lvl w:ilvl="0" w:tplc="42DEA3BC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2B1922EF"/>
    <w:multiLevelType w:val="hybridMultilevel"/>
    <w:tmpl w:val="06DA2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529150B"/>
    <w:multiLevelType w:val="hybridMultilevel"/>
    <w:tmpl w:val="136E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626DA"/>
    <w:multiLevelType w:val="hybridMultilevel"/>
    <w:tmpl w:val="DE4CC1A0"/>
    <w:lvl w:ilvl="0" w:tplc="83C46C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2D76A1F"/>
    <w:multiLevelType w:val="hybridMultilevel"/>
    <w:tmpl w:val="AB661308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CB4544"/>
    <w:multiLevelType w:val="hybridMultilevel"/>
    <w:tmpl w:val="029EB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9B3006D"/>
    <w:multiLevelType w:val="hybridMultilevel"/>
    <w:tmpl w:val="352A025A"/>
    <w:lvl w:ilvl="0" w:tplc="AA6A3884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333AAA"/>
    <w:multiLevelType w:val="hybridMultilevel"/>
    <w:tmpl w:val="AF06F4F2"/>
    <w:lvl w:ilvl="0" w:tplc="AA0E6A20">
      <w:start w:val="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78AB0E7B"/>
    <w:multiLevelType w:val="hybridMultilevel"/>
    <w:tmpl w:val="C3788568"/>
    <w:lvl w:ilvl="0" w:tplc="28221436">
      <w:start w:val="6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BDB545A"/>
    <w:multiLevelType w:val="hybridMultilevel"/>
    <w:tmpl w:val="726C3CB2"/>
    <w:lvl w:ilvl="0" w:tplc="8662EFA0">
      <w:start w:val="2"/>
      <w:numFmt w:val="decimal"/>
      <w:lvlText w:val="%1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5"/>
  </w:num>
  <w:num w:numId="9">
    <w:abstractNumId w:val="7"/>
  </w:num>
  <w:num w:numId="10">
    <w:abstractNumId w:val="1"/>
  </w:num>
  <w:num w:numId="11">
    <w:abstractNumId w:val="11"/>
  </w:num>
  <w:num w:numId="12">
    <w:abstractNumId w:val="10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AD"/>
    <w:rsid w:val="00001936"/>
    <w:rsid w:val="00070157"/>
    <w:rsid w:val="000B7E30"/>
    <w:rsid w:val="000E7496"/>
    <w:rsid w:val="00163B76"/>
    <w:rsid w:val="00201456"/>
    <w:rsid w:val="0023160A"/>
    <w:rsid w:val="002616B7"/>
    <w:rsid w:val="002C18A2"/>
    <w:rsid w:val="00335CA7"/>
    <w:rsid w:val="00344DDE"/>
    <w:rsid w:val="00457FE1"/>
    <w:rsid w:val="004B746C"/>
    <w:rsid w:val="004D0C64"/>
    <w:rsid w:val="004D1C6A"/>
    <w:rsid w:val="005563AD"/>
    <w:rsid w:val="005B2223"/>
    <w:rsid w:val="00662E61"/>
    <w:rsid w:val="00696A88"/>
    <w:rsid w:val="00761CE5"/>
    <w:rsid w:val="007C7372"/>
    <w:rsid w:val="007D141E"/>
    <w:rsid w:val="007F12CF"/>
    <w:rsid w:val="0081128E"/>
    <w:rsid w:val="008527A6"/>
    <w:rsid w:val="00852C4F"/>
    <w:rsid w:val="008656DE"/>
    <w:rsid w:val="008E558D"/>
    <w:rsid w:val="0090375C"/>
    <w:rsid w:val="00A00805"/>
    <w:rsid w:val="00BB2AC4"/>
    <w:rsid w:val="00C05D98"/>
    <w:rsid w:val="00C604B9"/>
    <w:rsid w:val="00C94C4C"/>
    <w:rsid w:val="00CD2443"/>
    <w:rsid w:val="00CF0FE5"/>
    <w:rsid w:val="00CF4532"/>
    <w:rsid w:val="00D018FA"/>
    <w:rsid w:val="00D27F49"/>
    <w:rsid w:val="00DC2B43"/>
    <w:rsid w:val="00DE5478"/>
    <w:rsid w:val="00EE5252"/>
    <w:rsid w:val="00F35216"/>
    <w:rsid w:val="00FE3A1C"/>
    <w:rsid w:val="00FF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/>
      <w:sz w:val="22"/>
      <w:szCs w:val="22"/>
    </w:rPr>
  </w:style>
  <w:style w:type="paragraph" w:styleId="2">
    <w:name w:val="heading 2"/>
    <w:basedOn w:val="a"/>
    <w:next w:val="a"/>
    <w:link w:val="20"/>
    <w:qFormat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widowControl w:val="0"/>
      <w:suppressAutoHyphens/>
      <w:spacing w:after="200" w:line="276" w:lineRule="auto"/>
    </w:pPr>
    <w:rPr>
      <w:rFonts w:ascii="Liberation Serif" w:hAnsi="Liberation Serif" w:cs="Lohit Hindi"/>
      <w:sz w:val="24"/>
      <w:szCs w:val="24"/>
      <w:lang w:eastAsia="zh-CN" w:bidi="hi-IN"/>
    </w:rPr>
  </w:style>
  <w:style w:type="paragraph" w:styleId="a4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paragraph" w:styleId="a5">
    <w:name w:val="List Paragraph"/>
    <w:basedOn w:val="a"/>
    <w:uiPriority w:val="99"/>
    <w:qFormat/>
    <w:pPr>
      <w:ind w:left="720"/>
      <w:contextualSpacing/>
    </w:pPr>
    <w:rPr>
      <w:rFonts w:eastAsia="Calibri"/>
      <w:lang w:eastAsia="en-US"/>
    </w:rPr>
  </w:style>
  <w:style w:type="paragraph" w:styleId="a6">
    <w:name w:val="Balloon Text"/>
    <w:basedOn w:val="a"/>
    <w:link w:val="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Pr>
      <w:rFonts w:ascii="Calibri" w:hAnsi="Calibri"/>
      <w:sz w:val="22"/>
      <w:szCs w:val="22"/>
    </w:rPr>
  </w:style>
  <w:style w:type="paragraph" w:customStyle="1" w:styleId="AB630D60F59F403CB531B268FE76FA17">
    <w:name w:val="AB630D60F59F403CB531B268FE76FA1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0">
    <w:name w:val="Заголовок 2 Знак"/>
    <w:basedOn w:val="a0"/>
    <w:link w:val="2"/>
    <w:rPr>
      <w:rFonts w:ascii="Arial" w:hAnsi="Arial"/>
      <w:b/>
      <w:i/>
      <w:sz w:val="22"/>
      <w:szCs w:val="24"/>
      <w:lang w:val="en-GB" w:eastAsia="en-US"/>
    </w:rPr>
  </w:style>
  <w:style w:type="character" w:customStyle="1" w:styleId="ac">
    <w:name w:val="Основной текст_"/>
    <w:basedOn w:val="a0"/>
    <w:link w:val="4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">
    <w:name w:val="Основной текст1"/>
    <w:basedOn w:val="ac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c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eastAsia="Calibri" w:cs="Calibri"/>
      <w:spacing w:val="2"/>
      <w:sz w:val="20"/>
      <w:szCs w:val="20"/>
    </w:rPr>
  </w:style>
  <w:style w:type="table" w:styleId="ad">
    <w:name w:val="Table Grid"/>
    <w:basedOn w:val="a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subtitle2">
    <w:name w:val="Doc subtitle2"/>
    <w:basedOn w:val="a"/>
    <w:link w:val="Docsubtitle2Char"/>
    <w:qFormat/>
    <w:pPr>
      <w:spacing w:after="0" w:line="240" w:lineRule="auto"/>
    </w:pPr>
    <w:rPr>
      <w:rFonts w:ascii="Arial" w:eastAsiaTheme="minorHAnsi" w:hAnsi="Arial" w:cstheme="minorBidi"/>
      <w:sz w:val="28"/>
      <w:szCs w:val="28"/>
      <w:lang w:val="en-GB" w:eastAsia="en-US"/>
    </w:rPr>
  </w:style>
  <w:style w:type="character" w:customStyle="1" w:styleId="Docsubtitle2Char">
    <w:name w:val="Doc subtitle2 Char"/>
    <w:basedOn w:val="a0"/>
    <w:link w:val="Docsubtitle2"/>
    <w:rPr>
      <w:rFonts w:ascii="Arial" w:eastAsiaTheme="minorHAnsi" w:hAnsi="Arial" w:cstheme="minorBidi"/>
      <w:sz w:val="28"/>
      <w:szCs w:val="28"/>
      <w:lang w:val="en-GB" w:eastAsia="en-US"/>
    </w:rPr>
  </w:style>
  <w:style w:type="paragraph" w:customStyle="1" w:styleId="Doctitle">
    <w:name w:val="Doc title"/>
    <w:basedOn w:val="a"/>
    <w:pPr>
      <w:spacing w:after="0" w:line="240" w:lineRule="auto"/>
    </w:pPr>
    <w:rPr>
      <w:rFonts w:ascii="Arial" w:hAnsi="Arial"/>
      <w:b/>
      <w:sz w:val="40"/>
      <w:szCs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/>
      <w:sz w:val="22"/>
      <w:szCs w:val="22"/>
    </w:rPr>
  </w:style>
  <w:style w:type="paragraph" w:styleId="2">
    <w:name w:val="heading 2"/>
    <w:basedOn w:val="a"/>
    <w:next w:val="a"/>
    <w:link w:val="20"/>
    <w:qFormat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pPr>
      <w:widowControl w:val="0"/>
      <w:suppressAutoHyphens/>
      <w:spacing w:after="200" w:line="276" w:lineRule="auto"/>
    </w:pPr>
    <w:rPr>
      <w:rFonts w:ascii="Liberation Serif" w:hAnsi="Liberation Serif" w:cs="Lohit Hindi"/>
      <w:sz w:val="24"/>
      <w:szCs w:val="24"/>
      <w:lang w:eastAsia="zh-CN" w:bidi="hi-IN"/>
    </w:rPr>
  </w:style>
  <w:style w:type="paragraph" w:styleId="a4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Pr>
      <w:rFonts w:cs="Times New Roman"/>
    </w:rPr>
  </w:style>
  <w:style w:type="paragraph" w:styleId="a5">
    <w:name w:val="List Paragraph"/>
    <w:basedOn w:val="a"/>
    <w:uiPriority w:val="99"/>
    <w:qFormat/>
    <w:pPr>
      <w:ind w:left="720"/>
      <w:contextualSpacing/>
    </w:pPr>
    <w:rPr>
      <w:rFonts w:eastAsia="Calibri"/>
      <w:lang w:eastAsia="en-US"/>
    </w:rPr>
  </w:style>
  <w:style w:type="paragraph" w:styleId="a6">
    <w:name w:val="Balloon Text"/>
    <w:basedOn w:val="a"/>
    <w:link w:val="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Pr>
      <w:rFonts w:ascii="Calibri" w:hAnsi="Calibri"/>
      <w:sz w:val="22"/>
      <w:szCs w:val="22"/>
    </w:rPr>
  </w:style>
  <w:style w:type="paragraph" w:customStyle="1" w:styleId="AB630D60F59F403CB531B268FE76FA17">
    <w:name w:val="AB630D60F59F403CB531B268FE76FA1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0">
    <w:name w:val="Заголовок 2 Знак"/>
    <w:basedOn w:val="a0"/>
    <w:link w:val="2"/>
    <w:rPr>
      <w:rFonts w:ascii="Arial" w:hAnsi="Arial"/>
      <w:b/>
      <w:i/>
      <w:sz w:val="22"/>
      <w:szCs w:val="24"/>
      <w:lang w:val="en-GB" w:eastAsia="en-US"/>
    </w:rPr>
  </w:style>
  <w:style w:type="character" w:customStyle="1" w:styleId="ac">
    <w:name w:val="Основной текст_"/>
    <w:basedOn w:val="a0"/>
    <w:link w:val="4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">
    <w:name w:val="Основной текст1"/>
    <w:basedOn w:val="ac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c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eastAsia="Calibri" w:cs="Calibri"/>
      <w:spacing w:val="2"/>
      <w:sz w:val="20"/>
      <w:szCs w:val="20"/>
    </w:rPr>
  </w:style>
  <w:style w:type="table" w:styleId="ad">
    <w:name w:val="Table Grid"/>
    <w:basedOn w:val="a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subtitle2">
    <w:name w:val="Doc subtitle2"/>
    <w:basedOn w:val="a"/>
    <w:link w:val="Docsubtitle2Char"/>
    <w:qFormat/>
    <w:pPr>
      <w:spacing w:after="0" w:line="240" w:lineRule="auto"/>
    </w:pPr>
    <w:rPr>
      <w:rFonts w:ascii="Arial" w:eastAsiaTheme="minorHAnsi" w:hAnsi="Arial" w:cstheme="minorBidi"/>
      <w:sz w:val="28"/>
      <w:szCs w:val="28"/>
      <w:lang w:val="en-GB" w:eastAsia="en-US"/>
    </w:rPr>
  </w:style>
  <w:style w:type="character" w:customStyle="1" w:styleId="Docsubtitle2Char">
    <w:name w:val="Doc subtitle2 Char"/>
    <w:basedOn w:val="a0"/>
    <w:link w:val="Docsubtitle2"/>
    <w:rPr>
      <w:rFonts w:ascii="Arial" w:eastAsiaTheme="minorHAnsi" w:hAnsi="Arial" w:cstheme="minorBidi"/>
      <w:sz w:val="28"/>
      <w:szCs w:val="28"/>
      <w:lang w:val="en-GB" w:eastAsia="en-US"/>
    </w:rPr>
  </w:style>
  <w:style w:type="paragraph" w:customStyle="1" w:styleId="Doctitle">
    <w:name w:val="Doc title"/>
    <w:basedOn w:val="a"/>
    <w:pPr>
      <w:spacing w:after="0" w:line="240" w:lineRule="auto"/>
    </w:pPr>
    <w:rPr>
      <w:rFonts w:ascii="Arial" w:hAnsi="Arial"/>
      <w:b/>
      <w:sz w:val="40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6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28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56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580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739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53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62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144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6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908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66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9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0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43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47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43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54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45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96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043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3204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732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7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8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88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1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1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10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9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914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76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6034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206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786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482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D7DD017-0A49-4301-9933-7720584BF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2007</Words>
  <Characters>11444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2 Национальный чемпионат Hi-Tech, Екатеринбург</vt:lpstr>
    </vt:vector>
  </TitlesOfParts>
  <Company>MoBIL GROUP</Company>
  <LinksUpToDate>false</LinksUpToDate>
  <CharactersWithSpaces>13425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 Национальный чемпионат Hi-Tech, Екатеринбург</dc:title>
  <dc:creator>Copyright © Союз «Ворлдскиллс Россия»          (Огранка ювелирных вставок)</dc:creator>
  <cp:lastModifiedBy>юзер</cp:lastModifiedBy>
  <cp:revision>8</cp:revision>
  <cp:lastPrinted>2015-04-01T04:11:00Z</cp:lastPrinted>
  <dcterms:created xsi:type="dcterms:W3CDTF">2020-04-08T19:06:00Z</dcterms:created>
  <dcterms:modified xsi:type="dcterms:W3CDTF">2020-04-08T20:46:00Z</dcterms:modified>
</cp:coreProperties>
</file>